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896102" w14:textId="77777777" w:rsidR="007E2AF7" w:rsidRPr="007E2AF7" w:rsidRDefault="007E2AF7" w:rsidP="007E2AF7">
      <w:pPr>
        <w:spacing w:after="0" w:line="240" w:lineRule="auto"/>
        <w:ind w:left="9639"/>
        <w:jc w:val="both"/>
        <w:rPr>
          <w:rFonts w:ascii="Times New Roman" w:eastAsia="Calibri" w:hAnsi="Times New Roman" w:cs="Times New Roman"/>
          <w:sz w:val="28"/>
          <w:szCs w:val="28"/>
        </w:rPr>
      </w:pPr>
      <w:r w:rsidRPr="007E2AF7">
        <w:rPr>
          <w:rFonts w:ascii="Times New Roman" w:eastAsia="Calibri" w:hAnsi="Times New Roman" w:cs="Times New Roman"/>
          <w:sz w:val="28"/>
          <w:szCs w:val="28"/>
        </w:rPr>
        <w:t>ЗАТВЕРДЖУЮ</w:t>
      </w:r>
    </w:p>
    <w:p w14:paraId="41DEDB94" w14:textId="77777777" w:rsidR="007E2AF7" w:rsidRDefault="007E2AF7" w:rsidP="007E2AF7">
      <w:pPr>
        <w:spacing w:after="0" w:line="240" w:lineRule="auto"/>
        <w:ind w:left="9639"/>
        <w:jc w:val="both"/>
        <w:rPr>
          <w:rFonts w:ascii="Times New Roman" w:eastAsia="Calibri" w:hAnsi="Times New Roman" w:cs="Times New Roman"/>
          <w:sz w:val="28"/>
          <w:szCs w:val="28"/>
        </w:rPr>
      </w:pPr>
      <w:r w:rsidRPr="007E2AF7">
        <w:rPr>
          <w:rFonts w:ascii="Times New Roman" w:eastAsia="Calibri" w:hAnsi="Times New Roman" w:cs="Times New Roman"/>
          <w:sz w:val="28"/>
          <w:szCs w:val="28"/>
        </w:rPr>
        <w:t xml:space="preserve">Голова   Шептицької   районної </w:t>
      </w:r>
    </w:p>
    <w:p w14:paraId="6C80CBF2" w14:textId="50A4520E" w:rsidR="007E2AF7" w:rsidRPr="007E2AF7" w:rsidRDefault="007E2AF7" w:rsidP="007E2AF7">
      <w:pPr>
        <w:spacing w:after="0" w:line="240" w:lineRule="auto"/>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E2AF7">
        <w:rPr>
          <w:rFonts w:ascii="Times New Roman" w:eastAsia="Calibri" w:hAnsi="Times New Roman" w:cs="Times New Roman"/>
          <w:sz w:val="28"/>
          <w:szCs w:val="28"/>
        </w:rPr>
        <w:t xml:space="preserve"> д</w:t>
      </w:r>
      <w:r w:rsidRPr="007E2AF7">
        <w:rPr>
          <w:rFonts w:ascii="Times New Roman" w:eastAsia="Calibri" w:hAnsi="Times New Roman" w:cs="Times New Roman"/>
          <w:sz w:val="28"/>
          <w:szCs w:val="28"/>
        </w:rPr>
        <w:t xml:space="preserve">ержавної   адміністрації </w:t>
      </w:r>
    </w:p>
    <w:p w14:paraId="241CF179" w14:textId="77777777" w:rsidR="007E2AF7" w:rsidRPr="007E2AF7" w:rsidRDefault="007E2AF7" w:rsidP="007E2AF7">
      <w:pPr>
        <w:spacing w:after="0" w:line="240" w:lineRule="auto"/>
        <w:ind w:left="9639"/>
        <w:jc w:val="both"/>
        <w:rPr>
          <w:rFonts w:ascii="Times New Roman" w:eastAsia="Calibri" w:hAnsi="Times New Roman" w:cs="Times New Roman"/>
          <w:sz w:val="28"/>
          <w:szCs w:val="28"/>
        </w:rPr>
      </w:pPr>
      <w:r w:rsidRPr="007E2AF7">
        <w:rPr>
          <w:rFonts w:ascii="Times New Roman" w:eastAsia="Calibri" w:hAnsi="Times New Roman" w:cs="Times New Roman"/>
          <w:sz w:val="28"/>
          <w:szCs w:val="28"/>
        </w:rPr>
        <w:t xml:space="preserve">Львівської   області </w:t>
      </w:r>
    </w:p>
    <w:p w14:paraId="05687611" w14:textId="77777777" w:rsidR="007E2AF7" w:rsidRPr="007E2AF7" w:rsidRDefault="007E2AF7" w:rsidP="007E2AF7">
      <w:pPr>
        <w:spacing w:after="0" w:line="240" w:lineRule="auto"/>
        <w:ind w:left="9639"/>
        <w:jc w:val="both"/>
        <w:rPr>
          <w:rFonts w:ascii="Times New Roman" w:eastAsia="Calibri" w:hAnsi="Times New Roman" w:cs="Times New Roman"/>
          <w:i/>
          <w:sz w:val="22"/>
          <w:szCs w:val="22"/>
        </w:rPr>
      </w:pPr>
      <w:r w:rsidRPr="007E2AF7">
        <w:rPr>
          <w:rFonts w:ascii="Times New Roman" w:eastAsia="Calibri" w:hAnsi="Times New Roman" w:cs="Times New Roman"/>
          <w:i/>
          <w:sz w:val="22"/>
          <w:szCs w:val="22"/>
        </w:rPr>
        <w:t>(посада керівника державного органу / територіального органу / бюджетної установи)</w:t>
      </w:r>
    </w:p>
    <w:p w14:paraId="33E6CD0E" w14:textId="3D4E74F9" w:rsidR="007E2AF7" w:rsidRDefault="007E2AF7" w:rsidP="007E2AF7">
      <w:pPr>
        <w:spacing w:after="0" w:line="240" w:lineRule="auto"/>
        <w:ind w:left="9639"/>
        <w:jc w:val="both"/>
        <w:rPr>
          <w:rFonts w:ascii="Times New Roman" w:eastAsia="Calibri" w:hAnsi="Times New Roman" w:cs="Times New Roman"/>
          <w:sz w:val="24"/>
          <w:szCs w:val="24"/>
          <w:u w:val="single"/>
        </w:rPr>
      </w:pPr>
      <w:r w:rsidRPr="007E2AF7">
        <w:rPr>
          <w:rFonts w:ascii="Times New Roman" w:eastAsia="Calibri" w:hAnsi="Times New Roman" w:cs="Times New Roman"/>
          <w:sz w:val="24"/>
          <w:szCs w:val="24"/>
        </w:rPr>
        <w:t xml:space="preserve">______________        </w:t>
      </w:r>
      <w:r>
        <w:rPr>
          <w:rFonts w:ascii="Times New Roman" w:eastAsia="Calibri" w:hAnsi="Times New Roman" w:cs="Times New Roman"/>
          <w:sz w:val="24"/>
          <w:szCs w:val="24"/>
        </w:rPr>
        <w:t xml:space="preserve">          </w:t>
      </w:r>
      <w:r w:rsidRPr="007E2AF7">
        <w:rPr>
          <w:rFonts w:ascii="Times New Roman" w:eastAsia="Calibri" w:hAnsi="Times New Roman" w:cs="Times New Roman"/>
          <w:sz w:val="24"/>
          <w:szCs w:val="24"/>
        </w:rPr>
        <w:t xml:space="preserve">  </w:t>
      </w:r>
      <w:proofErr w:type="spellStart"/>
      <w:r w:rsidRPr="007E2AF7">
        <w:rPr>
          <w:rFonts w:ascii="Times New Roman" w:eastAsia="Calibri" w:hAnsi="Times New Roman" w:cs="Times New Roman"/>
          <w:sz w:val="24"/>
          <w:szCs w:val="24"/>
          <w:u w:val="single"/>
        </w:rPr>
        <w:t>А.П.Дяченко</w:t>
      </w:r>
      <w:proofErr w:type="spellEnd"/>
    </w:p>
    <w:p w14:paraId="1D572862" w14:textId="38555945" w:rsidR="007E2AF7" w:rsidRPr="007E2AF7" w:rsidRDefault="007E2AF7" w:rsidP="007E2AF7">
      <w:pPr>
        <w:spacing w:after="0" w:line="240" w:lineRule="auto"/>
        <w:ind w:left="9639"/>
        <w:jc w:val="both"/>
        <w:rPr>
          <w:rFonts w:ascii="Times New Roman" w:eastAsia="Calibri" w:hAnsi="Times New Roman" w:cs="Times New Roman"/>
          <w:sz w:val="24"/>
          <w:szCs w:val="24"/>
        </w:rPr>
      </w:pPr>
      <w:r w:rsidRPr="007E2AF7">
        <w:rPr>
          <w:rFonts w:ascii="Times New Roman" w:eastAsia="Calibri" w:hAnsi="Times New Roman" w:cs="Times New Roman"/>
          <w:i/>
          <w:sz w:val="22"/>
          <w:szCs w:val="22"/>
        </w:rPr>
        <w:t xml:space="preserve">  (підпис)              </w:t>
      </w:r>
      <w:r w:rsidRPr="007E2AF7">
        <w:rPr>
          <w:rFonts w:ascii="Times New Roman" w:eastAsia="Calibri" w:hAnsi="Times New Roman" w:cs="Times New Roman"/>
          <w:i/>
          <w:sz w:val="22"/>
          <w:szCs w:val="22"/>
        </w:rPr>
        <w:t xml:space="preserve">             </w:t>
      </w:r>
      <w:r w:rsidRPr="007E2AF7">
        <w:rPr>
          <w:rFonts w:ascii="Times New Roman" w:eastAsia="Calibri" w:hAnsi="Times New Roman" w:cs="Times New Roman"/>
          <w:i/>
          <w:sz w:val="22"/>
          <w:szCs w:val="22"/>
        </w:rPr>
        <w:t>(ініціали, прізвище)</w:t>
      </w:r>
    </w:p>
    <w:p w14:paraId="33B4F4E5" w14:textId="77777777" w:rsidR="007E2AF7" w:rsidRPr="007E2AF7" w:rsidRDefault="007E2AF7" w:rsidP="007E2AF7">
      <w:pPr>
        <w:spacing w:after="0" w:line="240" w:lineRule="auto"/>
        <w:ind w:left="9639"/>
        <w:jc w:val="both"/>
        <w:rPr>
          <w:rFonts w:ascii="Times New Roman" w:eastAsia="Calibri" w:hAnsi="Times New Roman" w:cs="Times New Roman"/>
          <w:i/>
          <w:sz w:val="22"/>
          <w:szCs w:val="22"/>
        </w:rPr>
      </w:pPr>
    </w:p>
    <w:p w14:paraId="35854E4F" w14:textId="11E67D8E" w:rsidR="003D2CD4" w:rsidRDefault="007E2AF7" w:rsidP="007E2AF7">
      <w:pPr>
        <w:spacing w:after="0" w:line="240" w:lineRule="auto"/>
        <w:ind w:left="9639"/>
        <w:jc w:val="both"/>
        <w:rPr>
          <w:rFonts w:ascii="Times New Roman" w:eastAsia="Calibri" w:hAnsi="Times New Roman" w:cs="Times New Roman"/>
          <w:sz w:val="24"/>
          <w:szCs w:val="24"/>
        </w:rPr>
      </w:pPr>
      <w:r w:rsidRPr="007E2AF7">
        <w:rPr>
          <w:rFonts w:ascii="Times New Roman" w:eastAsia="Calibri" w:hAnsi="Times New Roman" w:cs="Times New Roman"/>
          <w:sz w:val="24"/>
          <w:szCs w:val="24"/>
        </w:rPr>
        <w:t>«____» ______________ 202</w:t>
      </w:r>
      <w:r>
        <w:rPr>
          <w:rFonts w:ascii="Times New Roman" w:eastAsia="Calibri" w:hAnsi="Times New Roman" w:cs="Times New Roman"/>
          <w:sz w:val="24"/>
          <w:szCs w:val="24"/>
        </w:rPr>
        <w:t>6</w:t>
      </w:r>
      <w:r w:rsidRPr="007E2AF7">
        <w:rPr>
          <w:rFonts w:ascii="Times New Roman" w:eastAsia="Calibri" w:hAnsi="Times New Roman" w:cs="Times New Roman"/>
          <w:sz w:val="24"/>
          <w:szCs w:val="24"/>
        </w:rPr>
        <w:t xml:space="preserve"> року</w:t>
      </w:r>
    </w:p>
    <w:p w14:paraId="7D008DE8" w14:textId="77777777" w:rsidR="007E0EA8" w:rsidRPr="001A0624" w:rsidRDefault="007E0EA8" w:rsidP="007E2AF7">
      <w:pPr>
        <w:spacing w:after="0" w:line="240" w:lineRule="auto"/>
        <w:ind w:left="9639"/>
        <w:jc w:val="both"/>
        <w:rPr>
          <w:rFonts w:ascii="Times New Roman" w:eastAsia="Calibri" w:hAnsi="Times New Roman" w:cs="Times New Roman"/>
          <w:sz w:val="28"/>
          <w:szCs w:val="28"/>
        </w:rPr>
      </w:pP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15921"/>
      </w:tblGrid>
      <w:tr w:rsidR="003D2CD4" w:rsidRPr="001A0624" w14:paraId="6BE8DE67" w14:textId="77777777" w:rsidTr="00C66300">
        <w:trPr>
          <w:trHeight w:val="255"/>
        </w:trPr>
        <w:tc>
          <w:tcPr>
            <w:tcW w:w="5000" w:type="pct"/>
            <w:tcBorders>
              <w:top w:val="nil"/>
              <w:left w:val="nil"/>
              <w:bottom w:val="nil"/>
              <w:right w:val="nil"/>
            </w:tcBorders>
            <w:shd w:val="clear" w:color="auto" w:fill="D2EAF1"/>
          </w:tcPr>
          <w:p w14:paraId="561A087C" w14:textId="77777777" w:rsidR="003D2CD4" w:rsidRPr="001A0624" w:rsidRDefault="003D2CD4" w:rsidP="00C66300">
            <w:pPr>
              <w:spacing w:after="0" w:line="240" w:lineRule="auto"/>
              <w:jc w:val="center"/>
              <w:rPr>
                <w:rFonts w:ascii="Times New Roman" w:eastAsia="Calibri" w:hAnsi="Times New Roman" w:cs="Times New Roman"/>
                <w:sz w:val="28"/>
                <w:szCs w:val="28"/>
                <w:lang w:val="ru-RU" w:eastAsia="ru-RU"/>
              </w:rPr>
            </w:pPr>
          </w:p>
          <w:p w14:paraId="358BBBAF" w14:textId="77777777" w:rsidR="007E2AF7" w:rsidRPr="007E2AF7" w:rsidRDefault="007E2AF7" w:rsidP="00C66300">
            <w:pPr>
              <w:spacing w:after="0" w:line="240" w:lineRule="auto"/>
              <w:jc w:val="center"/>
              <w:rPr>
                <w:rFonts w:ascii="Times New Roman" w:eastAsia="Calibri" w:hAnsi="Times New Roman" w:cs="Times New Roman"/>
                <w:b/>
                <w:sz w:val="32"/>
                <w:szCs w:val="32"/>
                <w:u w:val="single"/>
                <w:lang w:eastAsia="ru-RU"/>
              </w:rPr>
            </w:pPr>
            <w:r w:rsidRPr="007E2AF7">
              <w:rPr>
                <w:rFonts w:ascii="Times New Roman" w:eastAsia="Calibri" w:hAnsi="Times New Roman" w:cs="Times New Roman"/>
                <w:b/>
                <w:sz w:val="32"/>
                <w:szCs w:val="32"/>
                <w:u w:val="single"/>
                <w:lang w:eastAsia="ru-RU"/>
              </w:rPr>
              <w:t xml:space="preserve">ШЕПТИЦЬКА РАЙОННА ДЕРЖАВНА АДМІНІСТРАЦІЯ ЛЬВІВСЬКОЇ ОБЛАСТІ </w:t>
            </w:r>
          </w:p>
          <w:p w14:paraId="6D345261" w14:textId="4CAC0483" w:rsidR="003D2CD4" w:rsidRPr="001A0624" w:rsidRDefault="003D2CD4" w:rsidP="00C66300">
            <w:pPr>
              <w:spacing w:after="0" w:line="240" w:lineRule="auto"/>
              <w:jc w:val="center"/>
              <w:rPr>
                <w:rFonts w:ascii="Times New Roman" w:eastAsia="Calibri" w:hAnsi="Times New Roman" w:cs="Times New Roman"/>
                <w:i/>
                <w:sz w:val="22"/>
                <w:szCs w:val="22"/>
                <w:lang w:eastAsia="ru-RU"/>
              </w:rPr>
            </w:pPr>
            <w:r w:rsidRPr="001A0624">
              <w:rPr>
                <w:rFonts w:ascii="Times New Roman" w:eastAsia="Calibri" w:hAnsi="Times New Roman" w:cs="Times New Roman"/>
                <w:i/>
                <w:sz w:val="22"/>
                <w:szCs w:val="22"/>
                <w:lang w:eastAsia="ru-RU"/>
              </w:rPr>
              <w:t>(назва державного органу</w:t>
            </w:r>
            <w:r w:rsidR="00547062">
              <w:rPr>
                <w:rFonts w:ascii="Times New Roman" w:eastAsia="Calibri" w:hAnsi="Times New Roman" w:cs="Times New Roman"/>
                <w:i/>
                <w:sz w:val="22"/>
                <w:szCs w:val="22"/>
                <w:lang w:eastAsia="ru-RU"/>
              </w:rPr>
              <w:t>/територіального органу/</w:t>
            </w:r>
            <w:r w:rsidRPr="001A0624">
              <w:rPr>
                <w:rFonts w:ascii="Times New Roman" w:eastAsia="Calibri" w:hAnsi="Times New Roman" w:cs="Times New Roman"/>
                <w:i/>
                <w:sz w:val="22"/>
                <w:szCs w:val="22"/>
                <w:lang w:eastAsia="ru-RU"/>
              </w:rPr>
              <w:t>бюджетної установи)</w:t>
            </w:r>
          </w:p>
          <w:p w14:paraId="0B495192" w14:textId="77777777" w:rsidR="003D2CD4" w:rsidRPr="001A0624" w:rsidRDefault="003D2CD4" w:rsidP="00C66300">
            <w:pPr>
              <w:widowControl w:val="0"/>
              <w:autoSpaceDE w:val="0"/>
              <w:autoSpaceDN w:val="0"/>
              <w:adjustRightInd w:val="0"/>
              <w:spacing w:before="1" w:after="0" w:line="237" w:lineRule="auto"/>
              <w:jc w:val="center"/>
              <w:rPr>
                <w:rFonts w:ascii="Times New Roman" w:eastAsia="Calibri" w:hAnsi="Times New Roman" w:cs="Times New Roman"/>
                <w:sz w:val="28"/>
                <w:szCs w:val="28"/>
                <w:lang w:eastAsia="uk-UA"/>
              </w:rPr>
            </w:pPr>
          </w:p>
          <w:p w14:paraId="16CB0B1C" w14:textId="77777777" w:rsidR="003D2CD4" w:rsidRPr="001A0624" w:rsidRDefault="003D2CD4" w:rsidP="00C66300">
            <w:pPr>
              <w:widowControl w:val="0"/>
              <w:autoSpaceDE w:val="0"/>
              <w:autoSpaceDN w:val="0"/>
              <w:adjustRightInd w:val="0"/>
              <w:spacing w:before="1" w:after="0" w:line="237" w:lineRule="auto"/>
              <w:jc w:val="center"/>
              <w:rPr>
                <w:rFonts w:ascii="Times New Roman" w:eastAsia="Calibri" w:hAnsi="Times New Roman" w:cs="Times New Roman"/>
                <w:sz w:val="28"/>
                <w:szCs w:val="28"/>
                <w:lang w:eastAsia="uk-UA"/>
              </w:rPr>
            </w:pPr>
          </w:p>
          <w:p w14:paraId="0675E613" w14:textId="77777777" w:rsidR="003D2CD4" w:rsidRPr="001A0624" w:rsidRDefault="003D2CD4" w:rsidP="00C66300">
            <w:pPr>
              <w:widowControl w:val="0"/>
              <w:autoSpaceDE w:val="0"/>
              <w:autoSpaceDN w:val="0"/>
              <w:adjustRightInd w:val="0"/>
              <w:spacing w:before="1" w:after="0" w:line="237" w:lineRule="auto"/>
              <w:jc w:val="center"/>
              <w:rPr>
                <w:rFonts w:ascii="Times New Roman" w:eastAsia="Calibri" w:hAnsi="Times New Roman" w:cs="Times New Roman"/>
                <w:sz w:val="28"/>
                <w:szCs w:val="28"/>
                <w:lang w:eastAsia="uk-UA"/>
              </w:rPr>
            </w:pPr>
          </w:p>
          <w:p w14:paraId="74082384" w14:textId="77777777" w:rsidR="003D2CD4" w:rsidRPr="001A0624" w:rsidRDefault="003D2CD4" w:rsidP="00C66300">
            <w:pPr>
              <w:widowControl w:val="0"/>
              <w:autoSpaceDE w:val="0"/>
              <w:autoSpaceDN w:val="0"/>
              <w:adjustRightInd w:val="0"/>
              <w:spacing w:before="1" w:after="0" w:line="237" w:lineRule="auto"/>
              <w:jc w:val="center"/>
              <w:rPr>
                <w:rFonts w:ascii="Times New Roman" w:eastAsia="Calibri" w:hAnsi="Times New Roman" w:cs="Times New Roman"/>
                <w:sz w:val="28"/>
                <w:szCs w:val="28"/>
                <w:lang w:eastAsia="uk-UA"/>
              </w:rPr>
            </w:pPr>
          </w:p>
          <w:p w14:paraId="77477D21" w14:textId="77777777" w:rsidR="003D2CD4" w:rsidRPr="001A0624" w:rsidRDefault="003D2CD4" w:rsidP="00C66300">
            <w:pPr>
              <w:widowControl w:val="0"/>
              <w:autoSpaceDE w:val="0"/>
              <w:autoSpaceDN w:val="0"/>
              <w:adjustRightInd w:val="0"/>
              <w:spacing w:before="1" w:after="0" w:line="237" w:lineRule="auto"/>
              <w:jc w:val="center"/>
              <w:rPr>
                <w:rFonts w:ascii="Times New Roman" w:eastAsia="Calibri" w:hAnsi="Times New Roman" w:cs="Times New Roman"/>
                <w:sz w:val="28"/>
                <w:szCs w:val="28"/>
                <w:lang w:eastAsia="uk-UA"/>
              </w:rPr>
            </w:pPr>
          </w:p>
          <w:p w14:paraId="0C9856B3" w14:textId="77777777" w:rsidR="003D2CD4" w:rsidRPr="001A0624" w:rsidRDefault="003D2CD4" w:rsidP="00C66300">
            <w:pPr>
              <w:widowControl w:val="0"/>
              <w:autoSpaceDE w:val="0"/>
              <w:autoSpaceDN w:val="0"/>
              <w:adjustRightInd w:val="0"/>
              <w:spacing w:before="1" w:after="0" w:line="237" w:lineRule="auto"/>
              <w:jc w:val="center"/>
              <w:rPr>
                <w:rFonts w:ascii="Times New Roman" w:eastAsia="Calibri" w:hAnsi="Times New Roman" w:cs="Times New Roman"/>
                <w:b/>
                <w:sz w:val="28"/>
                <w:szCs w:val="28"/>
                <w:lang w:eastAsia="uk-UA"/>
              </w:rPr>
            </w:pPr>
            <w:r w:rsidRPr="001A0624">
              <w:rPr>
                <w:rFonts w:ascii="Times New Roman" w:eastAsia="Calibri" w:hAnsi="Times New Roman" w:cs="Times New Roman"/>
                <w:b/>
                <w:sz w:val="28"/>
                <w:szCs w:val="28"/>
                <w:lang w:eastAsia="uk-UA"/>
              </w:rPr>
              <w:t>ПЛАН</w:t>
            </w:r>
            <w:r w:rsidRPr="001A0624">
              <w:rPr>
                <w:rFonts w:ascii="Times New Roman" w:eastAsia="Times New Roman" w:hAnsi="Times New Roman" w:cs="Times New Roman"/>
                <w:b/>
                <w:bCs/>
                <w:sz w:val="28"/>
                <w:szCs w:val="28"/>
                <w:lang w:eastAsia="ru-RU"/>
              </w:rPr>
              <w:t xml:space="preserve"> </w:t>
            </w:r>
            <w:r w:rsidRPr="001A0624">
              <w:rPr>
                <w:rFonts w:ascii="Times New Roman" w:eastAsia="Calibri" w:hAnsi="Times New Roman" w:cs="Times New Roman"/>
                <w:b/>
                <w:sz w:val="28"/>
                <w:szCs w:val="28"/>
                <w:lang w:eastAsia="uk-UA"/>
              </w:rPr>
              <w:t xml:space="preserve">ДІЯЛЬНОСТІ З ВНУТРІШНЬОГО АУДИТУ </w:t>
            </w:r>
          </w:p>
          <w:p w14:paraId="4B42C04F" w14:textId="75D6AA1F" w:rsidR="003D2CD4" w:rsidRPr="001A0624" w:rsidRDefault="003D2CD4" w:rsidP="00C66300">
            <w:pPr>
              <w:widowControl w:val="0"/>
              <w:autoSpaceDE w:val="0"/>
              <w:autoSpaceDN w:val="0"/>
              <w:adjustRightInd w:val="0"/>
              <w:spacing w:before="1" w:after="0" w:line="237" w:lineRule="auto"/>
              <w:jc w:val="center"/>
              <w:rPr>
                <w:rFonts w:ascii="Times New Roman" w:eastAsia="Calibri" w:hAnsi="Times New Roman" w:cs="Times New Roman"/>
                <w:b/>
                <w:sz w:val="28"/>
                <w:szCs w:val="28"/>
                <w:lang w:eastAsia="uk-UA"/>
              </w:rPr>
            </w:pPr>
            <w:r w:rsidRPr="001A0624">
              <w:rPr>
                <w:rFonts w:ascii="Times New Roman" w:eastAsia="Calibri" w:hAnsi="Times New Roman" w:cs="Times New Roman"/>
                <w:b/>
                <w:sz w:val="28"/>
                <w:szCs w:val="28"/>
                <w:lang w:eastAsia="uk-UA"/>
              </w:rPr>
              <w:t>на 202</w:t>
            </w:r>
            <w:r w:rsidR="004D679E">
              <w:rPr>
                <w:rFonts w:ascii="Times New Roman" w:eastAsia="Calibri" w:hAnsi="Times New Roman" w:cs="Times New Roman"/>
                <w:b/>
                <w:sz w:val="28"/>
                <w:szCs w:val="28"/>
                <w:lang w:eastAsia="uk-UA"/>
              </w:rPr>
              <w:t>6</w:t>
            </w:r>
            <w:r w:rsidRPr="001A0624">
              <w:rPr>
                <w:rFonts w:ascii="Times New Roman" w:eastAsia="Calibri" w:hAnsi="Times New Roman" w:cs="Times New Roman"/>
                <w:b/>
                <w:sz w:val="28"/>
                <w:szCs w:val="28"/>
                <w:lang w:eastAsia="uk-UA"/>
              </w:rPr>
              <w:t xml:space="preserve"> – 202</w:t>
            </w:r>
            <w:r w:rsidR="004D679E">
              <w:rPr>
                <w:rFonts w:ascii="Times New Roman" w:eastAsia="Calibri" w:hAnsi="Times New Roman" w:cs="Times New Roman"/>
                <w:b/>
                <w:sz w:val="28"/>
                <w:szCs w:val="28"/>
                <w:lang w:eastAsia="uk-UA"/>
              </w:rPr>
              <w:t>8</w:t>
            </w:r>
            <w:r w:rsidRPr="001A0624">
              <w:rPr>
                <w:rFonts w:ascii="Times New Roman" w:eastAsia="Calibri" w:hAnsi="Times New Roman" w:cs="Times New Roman"/>
                <w:b/>
                <w:sz w:val="28"/>
                <w:szCs w:val="28"/>
                <w:lang w:eastAsia="uk-UA"/>
              </w:rPr>
              <w:t xml:space="preserve"> роки</w:t>
            </w:r>
          </w:p>
          <w:p w14:paraId="5AD861C7" w14:textId="77777777" w:rsidR="003D2CD4" w:rsidRPr="001A0624" w:rsidRDefault="003D2CD4" w:rsidP="00C66300">
            <w:pPr>
              <w:widowControl w:val="0"/>
              <w:autoSpaceDE w:val="0"/>
              <w:autoSpaceDN w:val="0"/>
              <w:adjustRightInd w:val="0"/>
              <w:spacing w:before="1" w:after="0" w:line="237" w:lineRule="auto"/>
              <w:jc w:val="center"/>
              <w:rPr>
                <w:rFonts w:ascii="Times New Roman" w:eastAsia="Times New Roman" w:hAnsi="Times New Roman" w:cs="Times New Roman"/>
                <w:b/>
                <w:bCs/>
                <w:sz w:val="28"/>
                <w:szCs w:val="28"/>
                <w:lang w:eastAsia="ru-RU"/>
              </w:rPr>
            </w:pPr>
            <w:r w:rsidRPr="001A0624">
              <w:rPr>
                <w:rFonts w:ascii="Times New Roman" w:eastAsia="Calibri" w:hAnsi="Times New Roman" w:cs="Times New Roman"/>
                <w:b/>
                <w:sz w:val="28"/>
                <w:szCs w:val="28"/>
                <w:lang w:eastAsia="uk-UA"/>
              </w:rPr>
              <w:t>(із змінами)</w:t>
            </w:r>
          </w:p>
          <w:p w14:paraId="3A2BE948" w14:textId="77777777" w:rsidR="003D2CD4" w:rsidRPr="001A0624" w:rsidRDefault="003D2CD4" w:rsidP="00C66300">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ru-RU" w:eastAsia="ru-RU"/>
              </w:rPr>
            </w:pPr>
          </w:p>
          <w:p w14:paraId="41A14EC4" w14:textId="77777777" w:rsidR="003D2CD4" w:rsidRPr="001A0624" w:rsidRDefault="003D2CD4" w:rsidP="00C66300">
            <w:pPr>
              <w:widowControl w:val="0"/>
              <w:autoSpaceDE w:val="0"/>
              <w:autoSpaceDN w:val="0"/>
              <w:adjustRightInd w:val="0"/>
              <w:spacing w:after="0" w:line="240" w:lineRule="auto"/>
              <w:jc w:val="center"/>
              <w:rPr>
                <w:rFonts w:ascii="Times New Roman" w:eastAsia="Times New Roman" w:hAnsi="Times New Roman" w:cs="Times New Roman"/>
                <w:bCs/>
                <w:sz w:val="28"/>
                <w:szCs w:val="28"/>
                <w:lang w:val="ru-RU" w:eastAsia="ru-RU"/>
              </w:rPr>
            </w:pPr>
          </w:p>
          <w:p w14:paraId="64578659" w14:textId="77777777" w:rsidR="003D2CD4" w:rsidRPr="001A0624" w:rsidRDefault="003D2CD4" w:rsidP="00C6630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0CC9F9AC" w14:textId="77777777" w:rsidR="003D2CD4" w:rsidRPr="001A0624" w:rsidRDefault="003D2CD4" w:rsidP="00C6630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3B7C0032" w14:textId="77777777" w:rsidR="003D2CD4" w:rsidRPr="001A0624" w:rsidRDefault="003D2CD4" w:rsidP="00C6630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1F20474C" w14:textId="77777777" w:rsidR="003D2CD4" w:rsidRPr="001A0624" w:rsidRDefault="003D2CD4" w:rsidP="00C6630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345BECE0" w14:textId="77777777" w:rsidR="003D2CD4" w:rsidRPr="001A0624" w:rsidRDefault="003D2CD4" w:rsidP="00C66300">
            <w:pPr>
              <w:widowControl w:val="0"/>
              <w:autoSpaceDE w:val="0"/>
              <w:autoSpaceDN w:val="0"/>
              <w:adjustRightInd w:val="0"/>
              <w:spacing w:after="0" w:line="240" w:lineRule="auto"/>
              <w:jc w:val="center"/>
              <w:rPr>
                <w:rFonts w:ascii="Times New Roman" w:eastAsia="Times New Roman" w:hAnsi="Times New Roman" w:cs="Times New Roman"/>
                <w:bCs/>
                <w:sz w:val="28"/>
                <w:szCs w:val="28"/>
                <w:lang w:eastAsia="ru-RU"/>
              </w:rPr>
            </w:pPr>
          </w:p>
          <w:p w14:paraId="459B250B" w14:textId="77777777" w:rsidR="003D2CD4" w:rsidRPr="001A0624" w:rsidRDefault="003D2CD4" w:rsidP="00C66300">
            <w:pPr>
              <w:widowControl w:val="0"/>
              <w:autoSpaceDE w:val="0"/>
              <w:autoSpaceDN w:val="0"/>
              <w:adjustRightInd w:val="0"/>
              <w:spacing w:before="120" w:line="240" w:lineRule="auto"/>
              <w:jc w:val="center"/>
              <w:rPr>
                <w:rFonts w:ascii="Times New Roman" w:eastAsia="Times New Roman" w:hAnsi="Times New Roman" w:cs="Times New Roman"/>
                <w:bCs/>
                <w:sz w:val="24"/>
                <w:szCs w:val="24"/>
                <w:lang w:val="ru-RU" w:eastAsia="ru-RU"/>
              </w:rPr>
            </w:pPr>
          </w:p>
        </w:tc>
      </w:tr>
    </w:tbl>
    <w:p w14:paraId="5FA8F33A" w14:textId="77777777" w:rsidR="003D2CD4" w:rsidRPr="001A0624" w:rsidRDefault="003D2CD4" w:rsidP="003D2CD4">
      <w:pPr>
        <w:spacing w:after="0" w:line="240" w:lineRule="auto"/>
        <w:jc w:val="both"/>
        <w:rPr>
          <w:rFonts w:ascii="Times New Roman" w:eastAsia="Calibri" w:hAnsi="Times New Roman" w:cs="Times New Roman"/>
          <w:sz w:val="28"/>
          <w:szCs w:val="28"/>
          <w:lang w:val="ru-RU"/>
        </w:rPr>
      </w:pPr>
      <w:r w:rsidRPr="001A0624">
        <w:rPr>
          <w:rFonts w:ascii="Times New Roman" w:eastAsia="Calibri" w:hAnsi="Times New Roman" w:cs="Times New Roman"/>
          <w:sz w:val="28"/>
          <w:szCs w:val="28"/>
          <w:lang w:val="ru-RU"/>
        </w:rPr>
        <w:br w:type="page"/>
      </w: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15921"/>
      </w:tblGrid>
      <w:tr w:rsidR="003D2CD4" w:rsidRPr="001A0624" w14:paraId="4AEE0DE6" w14:textId="77777777" w:rsidTr="00C66300">
        <w:trPr>
          <w:trHeight w:val="255"/>
        </w:trPr>
        <w:tc>
          <w:tcPr>
            <w:tcW w:w="5000" w:type="pct"/>
            <w:tcBorders>
              <w:top w:val="nil"/>
              <w:left w:val="nil"/>
              <w:bottom w:val="nil"/>
              <w:right w:val="nil"/>
            </w:tcBorders>
            <w:shd w:val="clear" w:color="auto" w:fill="D2EAF1"/>
          </w:tcPr>
          <w:p w14:paraId="6F87E1CB" w14:textId="77777777" w:rsidR="003D2CD4" w:rsidRPr="001F12BB" w:rsidRDefault="003D2CD4" w:rsidP="00C66300">
            <w:pPr>
              <w:widowControl w:val="0"/>
              <w:autoSpaceDE w:val="0"/>
              <w:autoSpaceDN w:val="0"/>
              <w:adjustRightInd w:val="0"/>
              <w:spacing w:before="120" w:line="240" w:lineRule="auto"/>
              <w:rPr>
                <w:rFonts w:ascii="Times New Roman" w:eastAsia="Times New Roman" w:hAnsi="Times New Roman" w:cs="Times New Roman"/>
                <w:bCs/>
                <w:sz w:val="28"/>
                <w:szCs w:val="28"/>
              </w:rPr>
            </w:pPr>
            <w:r w:rsidRPr="001A0624">
              <w:rPr>
                <w:rFonts w:ascii="Times New Roman" w:eastAsia="Times New Roman" w:hAnsi="Times New Roman" w:cs="Times New Roman"/>
                <w:sz w:val="24"/>
                <w:szCs w:val="24"/>
              </w:rPr>
              <w:lastRenderedPageBreak/>
              <w:br w:type="page"/>
            </w:r>
            <w:r w:rsidRPr="001A0624">
              <w:rPr>
                <w:rFonts w:ascii="Times New Roman" w:eastAsia="Calibri" w:hAnsi="Times New Roman" w:cs="Times New Roman"/>
                <w:sz w:val="24"/>
                <w:szCs w:val="24"/>
                <w:lang w:val="ru-RU"/>
              </w:rPr>
              <w:br w:type="page"/>
            </w:r>
            <w:r w:rsidRPr="001F12BB">
              <w:rPr>
                <w:rFonts w:ascii="Times New Roman" w:eastAsia="Calibri" w:hAnsi="Times New Roman" w:cs="Times New Roman"/>
                <w:b/>
                <w:sz w:val="28"/>
                <w:szCs w:val="28"/>
                <w:lang w:eastAsia="uk-UA"/>
              </w:rPr>
              <w:t>І. МЕТА (МІСІЯ) ВНУТРІШНЬОГО АУДИТУ</w:t>
            </w:r>
          </w:p>
        </w:tc>
      </w:tr>
    </w:tbl>
    <w:p w14:paraId="3AAA626B" w14:textId="77777777" w:rsidR="00E13360" w:rsidRPr="00E13360" w:rsidRDefault="00E13360" w:rsidP="00E13360">
      <w:pPr>
        <w:tabs>
          <w:tab w:val="left" w:pos="284"/>
          <w:tab w:val="left" w:pos="709"/>
          <w:tab w:val="left" w:pos="851"/>
        </w:tabs>
        <w:autoSpaceDE w:val="0"/>
        <w:autoSpaceDN w:val="0"/>
        <w:adjustRightInd w:val="0"/>
        <w:spacing w:line="240" w:lineRule="auto"/>
        <w:ind w:firstLine="567"/>
        <w:jc w:val="both"/>
        <w:rPr>
          <w:rFonts w:ascii="Times New Roman" w:eastAsia="Times New Roman" w:hAnsi="Times New Roman" w:cs="Times New Roman"/>
          <w:sz w:val="24"/>
          <w:szCs w:val="24"/>
          <w:lang w:val="hr-HR"/>
        </w:rPr>
      </w:pPr>
    </w:p>
    <w:p w14:paraId="358E76A4" w14:textId="77777777" w:rsidR="00E13360" w:rsidRPr="00E13360" w:rsidRDefault="00E13360" w:rsidP="00E13360">
      <w:pPr>
        <w:tabs>
          <w:tab w:val="left" w:pos="284"/>
          <w:tab w:val="left" w:pos="709"/>
          <w:tab w:val="left" w:pos="851"/>
        </w:tabs>
        <w:autoSpaceDE w:val="0"/>
        <w:autoSpaceDN w:val="0"/>
        <w:adjustRightInd w:val="0"/>
        <w:spacing w:line="240" w:lineRule="auto"/>
        <w:ind w:firstLine="567"/>
        <w:jc w:val="both"/>
        <w:rPr>
          <w:rFonts w:ascii="Times New Roman" w:eastAsia="Times New Roman" w:hAnsi="Times New Roman" w:cs="Times New Roman"/>
          <w:sz w:val="28"/>
          <w:szCs w:val="28"/>
          <w:lang w:val="hr-HR"/>
        </w:rPr>
      </w:pPr>
      <w:r w:rsidRPr="00E13360">
        <w:rPr>
          <w:rFonts w:ascii="Times New Roman" w:eastAsia="Times New Roman" w:hAnsi="Times New Roman" w:cs="Times New Roman"/>
          <w:sz w:val="28"/>
          <w:szCs w:val="28"/>
          <w:lang w:val="hr-HR"/>
        </w:rPr>
        <w:t>Мета внутрішнього аудиту – сприяти Шептицькій районній державній адміністрації (далі – Шептицька райдержадміністрація) у покращенню ефективності та результативності в діяльності Шептицької райдержадміністрації, її структурних підрозділів, підприємств, установ та організацій, що належать до сфери її управління, шляхом застосування систематичного, послідовного підходу до оцінки та вдосконалення організації та функціонування системи управління, внутрішнього контролю, управління ризиками.</w:t>
      </w:r>
    </w:p>
    <w:p w14:paraId="356A4E44" w14:textId="77777777" w:rsidR="00E13360" w:rsidRPr="00E13360" w:rsidRDefault="00E13360" w:rsidP="00E13360">
      <w:pPr>
        <w:tabs>
          <w:tab w:val="left" w:pos="284"/>
          <w:tab w:val="left" w:pos="709"/>
          <w:tab w:val="left" w:pos="851"/>
        </w:tabs>
        <w:autoSpaceDE w:val="0"/>
        <w:autoSpaceDN w:val="0"/>
        <w:adjustRightInd w:val="0"/>
        <w:spacing w:line="240" w:lineRule="auto"/>
        <w:ind w:firstLine="567"/>
        <w:jc w:val="both"/>
        <w:rPr>
          <w:rFonts w:ascii="Times New Roman" w:eastAsia="Times New Roman" w:hAnsi="Times New Roman" w:cs="Times New Roman"/>
          <w:sz w:val="28"/>
          <w:szCs w:val="28"/>
          <w:lang w:val="hr-HR"/>
        </w:rPr>
      </w:pPr>
      <w:r w:rsidRPr="00E13360">
        <w:rPr>
          <w:rFonts w:ascii="Times New Roman" w:eastAsia="Times New Roman" w:hAnsi="Times New Roman" w:cs="Times New Roman"/>
          <w:sz w:val="28"/>
          <w:szCs w:val="28"/>
          <w:lang w:val="hr-HR"/>
        </w:rPr>
        <w:t xml:space="preserve">За результатами проведених аудиторських досліджень (оцінки з надання впевненості) та аудиторських консультацій (із застосуванням систематичного, послідовного та ризик-орієнтованого підходу до оцінки об’єкта внутрішнього аудиту) головний спеціаліст з питань аудиту апарату Шептицької райдержадміністрації (далі – головний спеціаліст) надає голові Шептицької райдержадміністрації незалежні та об’єктивні аудиторські висновки та рекомендацій щодо: </w:t>
      </w:r>
    </w:p>
    <w:p w14:paraId="4A4954A1" w14:textId="77777777" w:rsidR="00E13360" w:rsidRPr="00E13360" w:rsidRDefault="00E13360" w:rsidP="00E13360">
      <w:pPr>
        <w:tabs>
          <w:tab w:val="left" w:pos="284"/>
          <w:tab w:val="left" w:pos="709"/>
          <w:tab w:val="left" w:pos="851"/>
        </w:tabs>
        <w:autoSpaceDE w:val="0"/>
        <w:autoSpaceDN w:val="0"/>
        <w:adjustRightInd w:val="0"/>
        <w:spacing w:line="240" w:lineRule="auto"/>
        <w:ind w:firstLine="567"/>
        <w:jc w:val="both"/>
        <w:rPr>
          <w:rFonts w:ascii="Times New Roman" w:eastAsia="Times New Roman" w:hAnsi="Times New Roman" w:cs="Times New Roman"/>
          <w:sz w:val="28"/>
          <w:szCs w:val="28"/>
          <w:lang w:val="hr-HR"/>
        </w:rPr>
      </w:pPr>
      <w:r w:rsidRPr="00E13360">
        <w:rPr>
          <w:rFonts w:ascii="Times New Roman" w:eastAsia="Times New Roman" w:hAnsi="Times New Roman" w:cs="Times New Roman"/>
          <w:sz w:val="28"/>
          <w:szCs w:val="28"/>
          <w:lang w:val="hr-HR"/>
        </w:rPr>
        <w:t>підвищення ефективності та результативності функціонування системи внутрішнього контролю, управління ризиками, удосконалення системи управління;</w:t>
      </w:r>
    </w:p>
    <w:p w14:paraId="7A407ABA" w14:textId="77777777" w:rsidR="00E13360" w:rsidRPr="00E13360" w:rsidRDefault="00E13360" w:rsidP="00E13360">
      <w:pPr>
        <w:tabs>
          <w:tab w:val="left" w:pos="284"/>
          <w:tab w:val="left" w:pos="709"/>
          <w:tab w:val="left" w:pos="851"/>
        </w:tabs>
        <w:autoSpaceDE w:val="0"/>
        <w:autoSpaceDN w:val="0"/>
        <w:adjustRightInd w:val="0"/>
        <w:spacing w:line="240" w:lineRule="auto"/>
        <w:ind w:firstLine="567"/>
        <w:jc w:val="both"/>
        <w:rPr>
          <w:rFonts w:ascii="Times New Roman" w:eastAsia="Times New Roman" w:hAnsi="Times New Roman" w:cs="Times New Roman"/>
          <w:sz w:val="28"/>
          <w:szCs w:val="28"/>
          <w:lang w:val="hr-HR"/>
        </w:rPr>
      </w:pPr>
      <w:r w:rsidRPr="00E13360">
        <w:rPr>
          <w:rFonts w:ascii="Times New Roman" w:eastAsia="Times New Roman" w:hAnsi="Times New Roman" w:cs="Times New Roman"/>
          <w:sz w:val="28"/>
          <w:szCs w:val="28"/>
          <w:lang w:val="hr-HR"/>
        </w:rPr>
        <w:t xml:space="preserve">поліпшення політик та процедур, які забезпечують запобігання фактам незаконного, неефективного та нерезультативного використання фінансових та матеріальних ресурсів, виникненню помилок чи інших недоліків у діяльності Шептицької райдержадміністрації, її структурних підрозділів, підприємств, установ та організацій, що належать до сфери її управління; </w:t>
      </w:r>
    </w:p>
    <w:p w14:paraId="16B13466" w14:textId="77777777" w:rsidR="00E13360" w:rsidRPr="00E13360" w:rsidRDefault="00E13360" w:rsidP="00E13360">
      <w:pPr>
        <w:tabs>
          <w:tab w:val="left" w:pos="284"/>
          <w:tab w:val="left" w:pos="709"/>
          <w:tab w:val="left" w:pos="851"/>
        </w:tabs>
        <w:autoSpaceDE w:val="0"/>
        <w:autoSpaceDN w:val="0"/>
        <w:adjustRightInd w:val="0"/>
        <w:spacing w:line="240" w:lineRule="auto"/>
        <w:ind w:firstLine="567"/>
        <w:jc w:val="both"/>
        <w:rPr>
          <w:rFonts w:ascii="Times New Roman" w:eastAsia="Times New Roman" w:hAnsi="Times New Roman" w:cs="Times New Roman"/>
          <w:sz w:val="28"/>
          <w:szCs w:val="28"/>
          <w:lang w:val="hr-HR"/>
        </w:rPr>
      </w:pPr>
      <w:r w:rsidRPr="00E13360">
        <w:rPr>
          <w:rFonts w:ascii="Times New Roman" w:eastAsia="Times New Roman" w:hAnsi="Times New Roman" w:cs="Times New Roman"/>
          <w:sz w:val="28"/>
          <w:szCs w:val="28"/>
          <w:lang w:val="hr-HR"/>
        </w:rPr>
        <w:t xml:space="preserve">посиленні підзвітності та підвищенні ефективності діяльності Шептицької райдержадміністрації, її структурних підрозділів, підприємств, установ та організацій, що належать до сфери її управління; </w:t>
      </w:r>
    </w:p>
    <w:p w14:paraId="0C5AADAC" w14:textId="77777777" w:rsidR="00E13360" w:rsidRDefault="00E13360" w:rsidP="00E13360">
      <w:pPr>
        <w:tabs>
          <w:tab w:val="left" w:pos="284"/>
          <w:tab w:val="left" w:pos="709"/>
          <w:tab w:val="left" w:pos="851"/>
        </w:tabs>
        <w:autoSpaceDE w:val="0"/>
        <w:autoSpaceDN w:val="0"/>
        <w:adjustRightInd w:val="0"/>
        <w:spacing w:line="240" w:lineRule="auto"/>
        <w:ind w:firstLine="567"/>
        <w:jc w:val="both"/>
        <w:rPr>
          <w:rFonts w:ascii="Times New Roman" w:eastAsia="Times New Roman" w:hAnsi="Times New Roman" w:cs="Times New Roman"/>
          <w:sz w:val="28"/>
          <w:szCs w:val="28"/>
        </w:rPr>
      </w:pPr>
      <w:r w:rsidRPr="00E13360">
        <w:rPr>
          <w:rFonts w:ascii="Times New Roman" w:eastAsia="Times New Roman" w:hAnsi="Times New Roman" w:cs="Times New Roman"/>
          <w:sz w:val="28"/>
          <w:szCs w:val="28"/>
          <w:lang w:val="hr-HR"/>
        </w:rPr>
        <w:t>розвитку доброчесності через поступовий розвиток культури етичної поведінки, заснованої на дотриманні етичних цінностей.</w:t>
      </w:r>
    </w:p>
    <w:p w14:paraId="64128FCC" w14:textId="77777777" w:rsidR="00E13360" w:rsidRDefault="00E13360" w:rsidP="00E13360">
      <w:pPr>
        <w:tabs>
          <w:tab w:val="left" w:pos="284"/>
          <w:tab w:val="left" w:pos="709"/>
          <w:tab w:val="left" w:pos="851"/>
        </w:tabs>
        <w:autoSpaceDE w:val="0"/>
        <w:autoSpaceDN w:val="0"/>
        <w:adjustRightInd w:val="0"/>
        <w:spacing w:line="240" w:lineRule="auto"/>
        <w:ind w:firstLine="567"/>
        <w:jc w:val="both"/>
        <w:rPr>
          <w:rFonts w:ascii="Times New Roman" w:eastAsia="Times New Roman" w:hAnsi="Times New Roman" w:cs="Times New Roman"/>
          <w:sz w:val="28"/>
          <w:szCs w:val="28"/>
        </w:rPr>
      </w:pPr>
    </w:p>
    <w:p w14:paraId="37238144" w14:textId="77777777" w:rsidR="00E13360" w:rsidRDefault="00E13360" w:rsidP="00E13360">
      <w:pPr>
        <w:tabs>
          <w:tab w:val="left" w:pos="284"/>
          <w:tab w:val="left" w:pos="709"/>
          <w:tab w:val="left" w:pos="851"/>
        </w:tabs>
        <w:autoSpaceDE w:val="0"/>
        <w:autoSpaceDN w:val="0"/>
        <w:adjustRightInd w:val="0"/>
        <w:spacing w:line="240" w:lineRule="auto"/>
        <w:ind w:firstLine="567"/>
        <w:jc w:val="both"/>
        <w:rPr>
          <w:rFonts w:ascii="Times New Roman" w:eastAsia="Times New Roman" w:hAnsi="Times New Roman" w:cs="Times New Roman"/>
          <w:sz w:val="28"/>
          <w:szCs w:val="28"/>
        </w:rPr>
      </w:pPr>
    </w:p>
    <w:p w14:paraId="6822E6B7" w14:textId="77777777" w:rsidR="00E13360" w:rsidRDefault="00E13360" w:rsidP="00E13360">
      <w:pPr>
        <w:tabs>
          <w:tab w:val="left" w:pos="284"/>
          <w:tab w:val="left" w:pos="709"/>
          <w:tab w:val="left" w:pos="851"/>
        </w:tabs>
        <w:autoSpaceDE w:val="0"/>
        <w:autoSpaceDN w:val="0"/>
        <w:adjustRightInd w:val="0"/>
        <w:spacing w:line="240" w:lineRule="auto"/>
        <w:ind w:firstLine="567"/>
        <w:jc w:val="both"/>
        <w:rPr>
          <w:rFonts w:ascii="Times New Roman" w:eastAsia="Times New Roman" w:hAnsi="Times New Roman" w:cs="Times New Roman"/>
          <w:sz w:val="28"/>
          <w:szCs w:val="28"/>
        </w:rPr>
      </w:pPr>
    </w:p>
    <w:p w14:paraId="1DF9F298" w14:textId="77777777" w:rsidR="00E13360" w:rsidRDefault="00E13360" w:rsidP="00E13360">
      <w:pPr>
        <w:tabs>
          <w:tab w:val="left" w:pos="284"/>
          <w:tab w:val="left" w:pos="709"/>
          <w:tab w:val="left" w:pos="851"/>
        </w:tabs>
        <w:autoSpaceDE w:val="0"/>
        <w:autoSpaceDN w:val="0"/>
        <w:adjustRightInd w:val="0"/>
        <w:spacing w:line="240" w:lineRule="auto"/>
        <w:ind w:firstLine="567"/>
        <w:jc w:val="both"/>
        <w:rPr>
          <w:rFonts w:ascii="Times New Roman" w:eastAsia="Times New Roman" w:hAnsi="Times New Roman" w:cs="Times New Roman"/>
          <w:sz w:val="28"/>
          <w:szCs w:val="28"/>
        </w:rPr>
      </w:pPr>
    </w:p>
    <w:p w14:paraId="4A1587E1" w14:textId="0DC545C7" w:rsidR="003D2CD4" w:rsidRPr="001A0624" w:rsidRDefault="003D2CD4" w:rsidP="00E13360">
      <w:pPr>
        <w:tabs>
          <w:tab w:val="left" w:pos="284"/>
          <w:tab w:val="left" w:pos="709"/>
          <w:tab w:val="left" w:pos="851"/>
        </w:tabs>
        <w:autoSpaceDE w:val="0"/>
        <w:autoSpaceDN w:val="0"/>
        <w:adjustRightInd w:val="0"/>
        <w:spacing w:line="240" w:lineRule="auto"/>
        <w:ind w:firstLine="567"/>
        <w:jc w:val="both"/>
        <w:rPr>
          <w:rFonts w:ascii="Times New Roman" w:eastAsia="Times New Roman" w:hAnsi="Times New Roman" w:cs="Times New Roman"/>
          <w:sz w:val="28"/>
          <w:szCs w:val="28"/>
        </w:rPr>
      </w:pPr>
      <w:r w:rsidRPr="001A0624">
        <w:rPr>
          <w:rFonts w:ascii="Times New Roman" w:eastAsia="Times New Roman" w:hAnsi="Times New Roman" w:cs="Times New Roman"/>
          <w:sz w:val="28"/>
          <w:szCs w:val="28"/>
        </w:rPr>
        <w:br w:type="page"/>
      </w: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15921"/>
      </w:tblGrid>
      <w:tr w:rsidR="003D2CD4" w:rsidRPr="001A0624" w14:paraId="2CE66E49" w14:textId="77777777" w:rsidTr="00C66300">
        <w:trPr>
          <w:trHeight w:val="255"/>
        </w:trPr>
        <w:tc>
          <w:tcPr>
            <w:tcW w:w="5000" w:type="pct"/>
            <w:tcBorders>
              <w:top w:val="nil"/>
              <w:left w:val="nil"/>
              <w:bottom w:val="nil"/>
              <w:right w:val="nil"/>
            </w:tcBorders>
            <w:shd w:val="clear" w:color="auto" w:fill="D2EAF1"/>
          </w:tcPr>
          <w:p w14:paraId="370A9AEE" w14:textId="77777777" w:rsidR="003D2CD4" w:rsidRPr="001F12BB" w:rsidRDefault="003D2CD4" w:rsidP="00C66300">
            <w:pPr>
              <w:widowControl w:val="0"/>
              <w:autoSpaceDE w:val="0"/>
              <w:autoSpaceDN w:val="0"/>
              <w:adjustRightInd w:val="0"/>
              <w:spacing w:before="120" w:line="240" w:lineRule="auto"/>
              <w:rPr>
                <w:rFonts w:ascii="Times New Roman" w:eastAsia="Calibri" w:hAnsi="Times New Roman" w:cs="Times New Roman"/>
                <w:b/>
                <w:sz w:val="28"/>
                <w:szCs w:val="28"/>
                <w:lang w:eastAsia="uk-UA"/>
              </w:rPr>
            </w:pPr>
            <w:r w:rsidRPr="001F12BB">
              <w:rPr>
                <w:rFonts w:ascii="Times New Roman" w:eastAsia="Calibri" w:hAnsi="Times New Roman" w:cs="Times New Roman"/>
                <w:b/>
                <w:sz w:val="28"/>
                <w:szCs w:val="28"/>
                <w:lang w:eastAsia="uk-UA"/>
              </w:rPr>
              <w:lastRenderedPageBreak/>
              <w:t>ІІ. ПІДХОДИ ДО ПЛАНУВАННЯ ДІЯЛЬНОСТІ З ВНУТРІШНЬОГО АУДИТУ</w:t>
            </w:r>
          </w:p>
        </w:tc>
      </w:tr>
    </w:tbl>
    <w:p w14:paraId="5798AD18" w14:textId="77777777" w:rsidR="00CF594C" w:rsidRPr="00CF594C" w:rsidRDefault="00CF594C" w:rsidP="00CF594C">
      <w:pPr>
        <w:autoSpaceDE w:val="0"/>
        <w:autoSpaceDN w:val="0"/>
        <w:adjustRightInd w:val="0"/>
        <w:spacing w:after="0" w:line="240" w:lineRule="auto"/>
        <w:ind w:firstLine="567"/>
        <w:jc w:val="both"/>
        <w:rPr>
          <w:rFonts w:ascii="Times New Roman" w:eastAsia="Calibri" w:hAnsi="Times New Roman" w:cs="Times New Roman"/>
          <w:sz w:val="24"/>
          <w:szCs w:val="24"/>
        </w:rPr>
      </w:pPr>
    </w:p>
    <w:p w14:paraId="17355C92" w14:textId="77777777" w:rsidR="00CF594C" w:rsidRPr="00CF594C" w:rsidRDefault="00CF594C" w:rsidP="00CF594C">
      <w:pPr>
        <w:autoSpaceDE w:val="0"/>
        <w:autoSpaceDN w:val="0"/>
        <w:adjustRightInd w:val="0"/>
        <w:spacing w:after="0" w:line="240" w:lineRule="auto"/>
        <w:ind w:firstLine="567"/>
        <w:jc w:val="both"/>
        <w:rPr>
          <w:rFonts w:ascii="Times New Roman" w:eastAsia="Calibri" w:hAnsi="Times New Roman" w:cs="Times New Roman"/>
          <w:sz w:val="28"/>
          <w:szCs w:val="28"/>
        </w:rPr>
      </w:pPr>
      <w:r w:rsidRPr="00CF594C">
        <w:rPr>
          <w:rFonts w:ascii="Times New Roman" w:eastAsia="Calibri" w:hAnsi="Times New Roman" w:cs="Times New Roman"/>
          <w:sz w:val="28"/>
          <w:szCs w:val="28"/>
        </w:rPr>
        <w:t>Під час планування діяльності з внутрішнього аудиту враховано визначені законодавством ключові підходи, а саме:</w:t>
      </w:r>
    </w:p>
    <w:p w14:paraId="752D0143" w14:textId="77777777" w:rsidR="00CF594C" w:rsidRPr="00CF594C" w:rsidRDefault="00CF594C" w:rsidP="00CF594C">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5A965855" w14:textId="77777777" w:rsidR="00CF594C" w:rsidRPr="00CF594C" w:rsidRDefault="00CF594C" w:rsidP="00CF594C">
      <w:pPr>
        <w:autoSpaceDE w:val="0"/>
        <w:autoSpaceDN w:val="0"/>
        <w:adjustRightInd w:val="0"/>
        <w:spacing w:after="0" w:line="240" w:lineRule="auto"/>
        <w:ind w:firstLine="567"/>
        <w:jc w:val="both"/>
        <w:rPr>
          <w:rFonts w:ascii="Times New Roman" w:eastAsia="Calibri" w:hAnsi="Times New Roman" w:cs="Times New Roman"/>
          <w:sz w:val="28"/>
          <w:szCs w:val="28"/>
        </w:rPr>
      </w:pPr>
      <w:r w:rsidRPr="00CF594C">
        <w:rPr>
          <w:rFonts w:ascii="Times New Roman" w:eastAsia="Calibri" w:hAnsi="Times New Roman" w:cs="Times New Roman"/>
          <w:sz w:val="28"/>
          <w:szCs w:val="28"/>
        </w:rPr>
        <w:t>визначення пріоритетів та результатів діяльності головного спеціаліста з питань аудиту на наступні три роки, що враховують стратегію (пріоритети) та цілі діяльності Шептицької райдержадміністрації, щорічне визначення головним спеціалістом аудиторських завдань з проведення аудиторських досліджень та аудиторських консультувань на наступний календарний рік з урахуванням визначених пріоритетів та результатів діяльності головного спеціаліста на відповідний трирічний період;</w:t>
      </w:r>
    </w:p>
    <w:p w14:paraId="54C78B6C" w14:textId="77777777" w:rsidR="00CF594C" w:rsidRPr="00CF594C" w:rsidRDefault="00CF594C" w:rsidP="00CF594C">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063C8036" w14:textId="77777777" w:rsidR="00CF594C" w:rsidRPr="00CF594C" w:rsidRDefault="00CF594C" w:rsidP="00CF594C">
      <w:pPr>
        <w:autoSpaceDE w:val="0"/>
        <w:autoSpaceDN w:val="0"/>
        <w:adjustRightInd w:val="0"/>
        <w:spacing w:after="0" w:line="240" w:lineRule="auto"/>
        <w:ind w:firstLine="567"/>
        <w:jc w:val="both"/>
        <w:rPr>
          <w:rFonts w:ascii="Times New Roman" w:eastAsia="Calibri" w:hAnsi="Times New Roman" w:cs="Times New Roman"/>
          <w:sz w:val="28"/>
          <w:szCs w:val="28"/>
        </w:rPr>
      </w:pPr>
      <w:r w:rsidRPr="00CF594C">
        <w:rPr>
          <w:rFonts w:ascii="Times New Roman" w:eastAsia="Calibri" w:hAnsi="Times New Roman" w:cs="Times New Roman"/>
          <w:sz w:val="28"/>
          <w:szCs w:val="28"/>
        </w:rPr>
        <w:t>з’ясування та врахування думки голови Шептицької райдержадміністрації та проведення консультацій з відповідальними за діяльність особами щодо проблемних питань та ризиків, які впливають на досягнення цілей діяльності Шептицької райдержадміністрації;</w:t>
      </w:r>
    </w:p>
    <w:p w14:paraId="5A0F4027" w14:textId="77777777" w:rsidR="00CF594C" w:rsidRPr="00CF594C" w:rsidRDefault="00CF594C" w:rsidP="00CF594C">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161CFC46" w14:textId="77777777" w:rsidR="00CF594C" w:rsidRPr="00CF594C" w:rsidRDefault="00CF594C" w:rsidP="00CF594C">
      <w:pPr>
        <w:autoSpaceDE w:val="0"/>
        <w:autoSpaceDN w:val="0"/>
        <w:adjustRightInd w:val="0"/>
        <w:spacing w:after="0" w:line="240" w:lineRule="auto"/>
        <w:ind w:firstLine="567"/>
        <w:jc w:val="both"/>
        <w:rPr>
          <w:rFonts w:ascii="Times New Roman" w:eastAsia="Calibri" w:hAnsi="Times New Roman" w:cs="Times New Roman"/>
          <w:sz w:val="28"/>
          <w:szCs w:val="28"/>
        </w:rPr>
      </w:pPr>
      <w:r w:rsidRPr="00CF594C">
        <w:rPr>
          <w:rFonts w:ascii="Times New Roman" w:eastAsia="Calibri" w:hAnsi="Times New Roman" w:cs="Times New Roman"/>
          <w:sz w:val="28"/>
          <w:szCs w:val="28"/>
        </w:rPr>
        <w:t>визначення головним спеціалістом простору внутрішнього аудиту, його формалізація та документування шляхом ведення бази даних щодо об’єктів внутрішнього аудиту, щорічне проведення головним спеціалістом оцінки ризиків або її актуалізація з метою визначення ризикових сфер та пріоритетних об’єктів внутрішнього аудиту, які будуть досліджуватися впродовж наступних трьох років;</w:t>
      </w:r>
    </w:p>
    <w:p w14:paraId="7106D6AE" w14:textId="77777777" w:rsidR="00CF594C" w:rsidRPr="00CF594C" w:rsidRDefault="00CF594C" w:rsidP="00CF594C">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2E66B577" w14:textId="77777777" w:rsidR="00CF594C" w:rsidRPr="00CF594C" w:rsidRDefault="00CF594C" w:rsidP="00CF594C">
      <w:pPr>
        <w:autoSpaceDE w:val="0"/>
        <w:autoSpaceDN w:val="0"/>
        <w:adjustRightInd w:val="0"/>
        <w:spacing w:after="0" w:line="240" w:lineRule="auto"/>
        <w:ind w:firstLine="567"/>
        <w:jc w:val="both"/>
        <w:rPr>
          <w:rFonts w:ascii="Times New Roman" w:eastAsia="Calibri" w:hAnsi="Times New Roman" w:cs="Times New Roman"/>
          <w:sz w:val="28"/>
          <w:szCs w:val="28"/>
        </w:rPr>
      </w:pPr>
      <w:r w:rsidRPr="00CF594C">
        <w:rPr>
          <w:rFonts w:ascii="Times New Roman" w:eastAsia="Calibri" w:hAnsi="Times New Roman" w:cs="Times New Roman"/>
          <w:sz w:val="28"/>
          <w:szCs w:val="28"/>
        </w:rPr>
        <w:t>резервування робочого часу не більше 25% на здійснення позапланових аудиторських досліджень (оцінки з надання впевненості) та аудиторських консультувань, які проводяться за рішенням голови Шептицької райдержадміністрації;</w:t>
      </w:r>
    </w:p>
    <w:p w14:paraId="354C7192" w14:textId="77777777" w:rsidR="00CF594C" w:rsidRPr="00CF594C" w:rsidRDefault="00CF594C" w:rsidP="00CF594C">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2A519D18" w14:textId="77777777" w:rsidR="00CF594C" w:rsidRDefault="00CF594C" w:rsidP="00CF594C">
      <w:pPr>
        <w:autoSpaceDE w:val="0"/>
        <w:autoSpaceDN w:val="0"/>
        <w:adjustRightInd w:val="0"/>
        <w:spacing w:after="0" w:line="240" w:lineRule="auto"/>
        <w:ind w:firstLine="567"/>
        <w:jc w:val="both"/>
        <w:rPr>
          <w:rFonts w:ascii="Times New Roman" w:eastAsia="Calibri" w:hAnsi="Times New Roman" w:cs="Times New Roman"/>
          <w:sz w:val="28"/>
          <w:szCs w:val="28"/>
        </w:rPr>
      </w:pPr>
      <w:r w:rsidRPr="00CF594C">
        <w:rPr>
          <w:rFonts w:ascii="Times New Roman" w:eastAsia="Calibri" w:hAnsi="Times New Roman" w:cs="Times New Roman"/>
          <w:sz w:val="28"/>
          <w:szCs w:val="28"/>
        </w:rPr>
        <w:t>забезпечення перегляду головним спеціалістом та внесення змін до плану діяльності з внутрішнього аудиту у разі зміни стратегії (пріоритетів) та цілей діяльності Шептицької райдержадміністрації, за результатами проведення оцінки ризиків або її актуалізації, а також з інших обґрунтованих підстав.</w:t>
      </w:r>
    </w:p>
    <w:p w14:paraId="7D3063B3" w14:textId="77777777" w:rsidR="00CF594C" w:rsidRDefault="00CF594C" w:rsidP="00CF594C">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446DB6F9" w14:textId="77777777" w:rsidR="00CF594C" w:rsidRDefault="00CF594C" w:rsidP="00CF594C">
      <w:pPr>
        <w:autoSpaceDE w:val="0"/>
        <w:autoSpaceDN w:val="0"/>
        <w:adjustRightInd w:val="0"/>
        <w:spacing w:after="0" w:line="240" w:lineRule="auto"/>
        <w:ind w:firstLine="567"/>
        <w:jc w:val="both"/>
        <w:rPr>
          <w:rFonts w:ascii="Times New Roman" w:eastAsia="Calibri" w:hAnsi="Times New Roman" w:cs="Times New Roman"/>
          <w:sz w:val="28"/>
          <w:szCs w:val="28"/>
        </w:rPr>
      </w:pPr>
    </w:p>
    <w:p w14:paraId="7FAB2D68" w14:textId="18046F59" w:rsidR="003D2CD4" w:rsidRPr="001A0624" w:rsidRDefault="003D2CD4" w:rsidP="00CF594C">
      <w:pPr>
        <w:autoSpaceDE w:val="0"/>
        <w:autoSpaceDN w:val="0"/>
        <w:adjustRightInd w:val="0"/>
        <w:spacing w:after="0" w:line="240" w:lineRule="auto"/>
        <w:ind w:firstLine="567"/>
        <w:jc w:val="both"/>
        <w:rPr>
          <w:rFonts w:ascii="Times New Roman" w:eastAsia="Times New Roman" w:hAnsi="Times New Roman" w:cs="Times New Roman"/>
          <w:sz w:val="28"/>
          <w:szCs w:val="28"/>
        </w:rPr>
      </w:pPr>
      <w:r w:rsidRPr="001A0624">
        <w:rPr>
          <w:rFonts w:ascii="Times New Roman" w:eastAsia="Times New Roman" w:hAnsi="Times New Roman" w:cs="Times New Roman"/>
          <w:sz w:val="28"/>
          <w:szCs w:val="28"/>
        </w:rPr>
        <w:br w:type="page"/>
      </w: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15921"/>
      </w:tblGrid>
      <w:tr w:rsidR="003D2CD4" w:rsidRPr="001A0624" w14:paraId="60300F4D" w14:textId="77777777" w:rsidTr="00C66300">
        <w:trPr>
          <w:trHeight w:val="255"/>
        </w:trPr>
        <w:tc>
          <w:tcPr>
            <w:tcW w:w="5000" w:type="pct"/>
            <w:tcBorders>
              <w:top w:val="nil"/>
              <w:left w:val="nil"/>
              <w:bottom w:val="nil"/>
              <w:right w:val="nil"/>
            </w:tcBorders>
            <w:shd w:val="clear" w:color="auto" w:fill="D2EAF1"/>
          </w:tcPr>
          <w:p w14:paraId="64F9DA14" w14:textId="051F96B8" w:rsidR="003D2CD4" w:rsidRPr="00917006" w:rsidRDefault="003D2CD4" w:rsidP="00C66300">
            <w:pPr>
              <w:widowControl w:val="0"/>
              <w:autoSpaceDE w:val="0"/>
              <w:autoSpaceDN w:val="0"/>
              <w:adjustRightInd w:val="0"/>
              <w:spacing w:before="120" w:line="240" w:lineRule="auto"/>
              <w:jc w:val="both"/>
              <w:rPr>
                <w:rFonts w:ascii="Times New Roman" w:eastAsia="Times New Roman" w:hAnsi="Times New Roman" w:cs="Times New Roman"/>
                <w:bCs/>
                <w:sz w:val="28"/>
                <w:szCs w:val="28"/>
              </w:rPr>
            </w:pPr>
            <w:r w:rsidRPr="00917006">
              <w:rPr>
                <w:rFonts w:ascii="Times New Roman" w:eastAsia="Calibri" w:hAnsi="Times New Roman" w:cs="Times New Roman"/>
                <w:b/>
                <w:sz w:val="28"/>
                <w:szCs w:val="28"/>
                <w:lang w:eastAsia="uk-UA"/>
              </w:rPr>
              <w:lastRenderedPageBreak/>
              <w:t>ІІІ. СТРАТЕГІЧНІ ЦІЛІ, ЗАВДАННЯ ТА КЛЮЧОВІ ПОКАЗНИКИ РЕЗУЛЬТАТИВНОСТІ, ЕФЕКТИВНОСТІ ТА ЯК</w:t>
            </w:r>
            <w:r w:rsidR="00917006">
              <w:rPr>
                <w:rFonts w:ascii="Times New Roman" w:eastAsia="Calibri" w:hAnsi="Times New Roman" w:cs="Times New Roman"/>
                <w:b/>
                <w:sz w:val="28"/>
                <w:szCs w:val="28"/>
                <w:lang w:eastAsia="uk-UA"/>
              </w:rPr>
              <w:t>ОСТІ ВНУТРІШНЬОГО АУДИТУ НА 2026 – 2028</w:t>
            </w:r>
            <w:r w:rsidRPr="00917006">
              <w:rPr>
                <w:rFonts w:ascii="Times New Roman" w:eastAsia="Calibri" w:hAnsi="Times New Roman" w:cs="Times New Roman"/>
                <w:b/>
                <w:sz w:val="28"/>
                <w:szCs w:val="28"/>
                <w:lang w:eastAsia="uk-UA"/>
              </w:rPr>
              <w:t xml:space="preserve"> РОКИ</w:t>
            </w:r>
          </w:p>
        </w:tc>
      </w:tr>
    </w:tbl>
    <w:p w14:paraId="5EE8BDED" w14:textId="77777777" w:rsidR="00472E19" w:rsidRPr="000661B2" w:rsidRDefault="00472E19" w:rsidP="00472E19">
      <w:pPr>
        <w:autoSpaceDE w:val="0"/>
        <w:autoSpaceDN w:val="0"/>
        <w:adjustRightInd w:val="0"/>
        <w:spacing w:before="120" w:line="240" w:lineRule="auto"/>
        <w:jc w:val="both"/>
        <w:rPr>
          <w:rFonts w:ascii="Times New Roman" w:eastAsia="Times New Roman" w:hAnsi="Times New Roman" w:cs="Times New Roman"/>
          <w:b/>
          <w:sz w:val="28"/>
          <w:szCs w:val="28"/>
        </w:rPr>
      </w:pPr>
      <w:r w:rsidRPr="000661B2">
        <w:rPr>
          <w:rFonts w:ascii="Times New Roman" w:eastAsia="Times New Roman" w:hAnsi="Times New Roman" w:cs="Times New Roman"/>
          <w:b/>
          <w:sz w:val="28"/>
          <w:szCs w:val="28"/>
        </w:rPr>
        <w:t>3.1. Стратегічні цілі внутрішнього аудиту, які сприяють досягненню визначеної мети (місії) внутрішнього аудиту</w:t>
      </w:r>
    </w:p>
    <w:tbl>
      <w:tblPr>
        <w:tblW w:w="5000" w:type="pct"/>
        <w:tblLook w:val="04A0" w:firstRow="1" w:lastRow="0" w:firstColumn="1" w:lastColumn="0" w:noHBand="0" w:noVBand="1"/>
      </w:tblPr>
      <w:tblGrid>
        <w:gridCol w:w="13447"/>
        <w:gridCol w:w="2474"/>
      </w:tblGrid>
      <w:tr w:rsidR="00472E19" w:rsidRPr="000661B2" w14:paraId="6DEA30A0" w14:textId="77777777" w:rsidTr="00D529F2">
        <w:trPr>
          <w:trHeight w:val="455"/>
        </w:trPr>
        <w:tc>
          <w:tcPr>
            <w:tcW w:w="4223" w:type="pct"/>
            <w:vAlign w:val="center"/>
          </w:tcPr>
          <w:p w14:paraId="21CB218A" w14:textId="77777777" w:rsidR="00472E19" w:rsidRDefault="00472E19" w:rsidP="00D529F2">
            <w:pPr>
              <w:autoSpaceDE w:val="0"/>
              <w:autoSpaceDN w:val="0"/>
              <w:adjustRightInd w:val="0"/>
              <w:spacing w:before="120" w:line="240" w:lineRule="auto"/>
              <w:jc w:val="center"/>
              <w:rPr>
                <w:rFonts w:ascii="Times New Roman" w:eastAsia="Times New Roman" w:hAnsi="Times New Roman" w:cs="Times New Roman"/>
                <w:b/>
                <w:sz w:val="28"/>
                <w:szCs w:val="28"/>
              </w:rPr>
            </w:pPr>
          </w:p>
          <w:p w14:paraId="08D268F4" w14:textId="77777777" w:rsidR="00472E19" w:rsidRDefault="00472E19" w:rsidP="00D529F2">
            <w:pPr>
              <w:autoSpaceDE w:val="0"/>
              <w:autoSpaceDN w:val="0"/>
              <w:adjustRightInd w:val="0"/>
              <w:spacing w:before="120" w:line="240" w:lineRule="auto"/>
              <w:jc w:val="center"/>
              <w:rPr>
                <w:rFonts w:ascii="Times New Roman" w:eastAsia="Times New Roman" w:hAnsi="Times New Roman" w:cs="Times New Roman"/>
                <w:b/>
                <w:sz w:val="28"/>
                <w:szCs w:val="28"/>
              </w:rPr>
            </w:pPr>
          </w:p>
          <w:p w14:paraId="0B110680" w14:textId="77777777" w:rsidR="00472E19" w:rsidRPr="000661B2" w:rsidRDefault="00472E19" w:rsidP="00D529F2">
            <w:pPr>
              <w:autoSpaceDE w:val="0"/>
              <w:autoSpaceDN w:val="0"/>
              <w:adjustRightInd w:val="0"/>
              <w:spacing w:before="120" w:line="240" w:lineRule="auto"/>
              <w:jc w:val="center"/>
              <w:rPr>
                <w:rFonts w:ascii="Times New Roman" w:eastAsia="Times New Roman" w:hAnsi="Times New Roman" w:cs="Times New Roman"/>
                <w:b/>
                <w:sz w:val="28"/>
                <w:szCs w:val="28"/>
              </w:rPr>
            </w:pPr>
            <w:r w:rsidRPr="000661B2">
              <w:rPr>
                <w:rFonts w:ascii="Times New Roman" w:eastAsia="Times New Roman" w:hAnsi="Times New Roman" w:cs="Times New Roman"/>
                <w:b/>
                <w:sz w:val="28"/>
                <w:szCs w:val="28"/>
              </w:rPr>
              <w:t>Стратегічні цілі внутрішнього аудиту</w:t>
            </w:r>
          </w:p>
        </w:tc>
        <w:tc>
          <w:tcPr>
            <w:tcW w:w="777" w:type="pct"/>
            <w:vAlign w:val="center"/>
          </w:tcPr>
          <w:p w14:paraId="27331646" w14:textId="77777777" w:rsidR="00472E19" w:rsidRPr="000661B2" w:rsidRDefault="00472E19" w:rsidP="00D529F2">
            <w:pPr>
              <w:autoSpaceDE w:val="0"/>
              <w:autoSpaceDN w:val="0"/>
              <w:adjustRightInd w:val="0"/>
              <w:spacing w:before="120" w:line="240" w:lineRule="auto"/>
              <w:jc w:val="center"/>
              <w:rPr>
                <w:rFonts w:ascii="Times New Roman" w:eastAsia="Times New Roman" w:hAnsi="Times New Roman" w:cs="Times New Roman"/>
                <w:b/>
                <w:sz w:val="28"/>
                <w:szCs w:val="28"/>
              </w:rPr>
            </w:pPr>
            <w:r w:rsidRPr="000661B2">
              <w:rPr>
                <w:rFonts w:ascii="Times New Roman" w:eastAsia="Times New Roman" w:hAnsi="Times New Roman" w:cs="Times New Roman"/>
                <w:b/>
                <w:sz w:val="28"/>
                <w:szCs w:val="28"/>
              </w:rPr>
              <w:t>Роки виконання</w:t>
            </w:r>
          </w:p>
        </w:tc>
      </w:tr>
      <w:tr w:rsidR="00472E19" w:rsidRPr="000661B2" w14:paraId="2D1DB57C" w14:textId="77777777" w:rsidTr="00D529F2">
        <w:trPr>
          <w:trHeight w:val="363"/>
        </w:trPr>
        <w:tc>
          <w:tcPr>
            <w:tcW w:w="4223" w:type="pct"/>
          </w:tcPr>
          <w:p w14:paraId="4C5868FA" w14:textId="77777777" w:rsidR="00472E19"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p>
          <w:p w14:paraId="76C02C96" w14:textId="77777777" w:rsidR="00472E19" w:rsidRPr="000661B2"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0661B2">
              <w:rPr>
                <w:rFonts w:ascii="Times New Roman" w:eastAsia="Times New Roman" w:hAnsi="Times New Roman" w:cs="Times New Roman"/>
                <w:sz w:val="28"/>
                <w:szCs w:val="28"/>
              </w:rPr>
              <w:t>1. Забезпече</w:t>
            </w:r>
            <w:r>
              <w:rPr>
                <w:rFonts w:ascii="Times New Roman" w:eastAsia="Times New Roman" w:hAnsi="Times New Roman" w:cs="Times New Roman"/>
                <w:sz w:val="28"/>
                <w:szCs w:val="28"/>
              </w:rPr>
              <w:t>но</w:t>
            </w:r>
            <w:r w:rsidRPr="000661B2">
              <w:rPr>
                <w:rFonts w:ascii="Times New Roman" w:eastAsia="Times New Roman" w:hAnsi="Times New Roman" w:cs="Times New Roman"/>
                <w:sz w:val="28"/>
                <w:szCs w:val="28"/>
              </w:rPr>
              <w:t xml:space="preserve"> результативність внутрішнього аудиту (здійснення аудиторських завдань з проведення аудиторських досліджень (оцінки з надання впевненості) та аудиторських консультувань).</w:t>
            </w:r>
          </w:p>
        </w:tc>
        <w:tc>
          <w:tcPr>
            <w:tcW w:w="777" w:type="pct"/>
          </w:tcPr>
          <w:p w14:paraId="457B7AAA" w14:textId="77777777" w:rsidR="00472E19" w:rsidRPr="000661B2"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0661B2">
              <w:rPr>
                <w:rFonts w:ascii="Times New Roman" w:eastAsia="Times New Roman" w:hAnsi="Times New Roman" w:cs="Times New Roman"/>
                <w:sz w:val="28"/>
                <w:szCs w:val="28"/>
              </w:rPr>
              <w:t>2026 – 2028 роки</w:t>
            </w:r>
          </w:p>
        </w:tc>
      </w:tr>
      <w:tr w:rsidR="00472E19" w:rsidRPr="000661B2" w14:paraId="37FB69D7" w14:textId="77777777" w:rsidTr="00D529F2">
        <w:trPr>
          <w:trHeight w:val="363"/>
        </w:trPr>
        <w:tc>
          <w:tcPr>
            <w:tcW w:w="4223" w:type="pct"/>
          </w:tcPr>
          <w:p w14:paraId="67C814D6" w14:textId="77777777" w:rsidR="00472E19"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p>
          <w:p w14:paraId="01D437D4" w14:textId="77777777" w:rsidR="00472E19" w:rsidRPr="000661B2"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0661B2">
              <w:rPr>
                <w:rFonts w:ascii="Times New Roman" w:eastAsia="Times New Roman" w:hAnsi="Times New Roman" w:cs="Times New Roman"/>
                <w:sz w:val="28"/>
                <w:szCs w:val="28"/>
              </w:rPr>
              <w:t>2. Результати внутрішнього аудиту (здійснення аудиторських завдань з проведення аудиторських досліджень (оцінки з надання впевненості) та аудиторських консультувань) належним чином сприйняті вищим керівництвом та керівниками структурних підрозділів установи, надані аудиторські рекомендації є корисними та впроваджені у практичну діяльність установи.</w:t>
            </w:r>
          </w:p>
        </w:tc>
        <w:tc>
          <w:tcPr>
            <w:tcW w:w="777" w:type="pct"/>
          </w:tcPr>
          <w:p w14:paraId="456E6A93" w14:textId="77777777" w:rsidR="00472E19" w:rsidRPr="000661B2"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r>
      <w:tr w:rsidR="00472E19" w:rsidRPr="000661B2" w14:paraId="79755424" w14:textId="77777777" w:rsidTr="00D529F2">
        <w:trPr>
          <w:trHeight w:val="363"/>
        </w:trPr>
        <w:tc>
          <w:tcPr>
            <w:tcW w:w="4223" w:type="pct"/>
          </w:tcPr>
          <w:p w14:paraId="43181ED1" w14:textId="77777777" w:rsidR="00472E19"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p>
          <w:p w14:paraId="0F631D3B" w14:textId="77777777" w:rsidR="00472E19" w:rsidRPr="000661B2"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0661B2">
              <w:rPr>
                <w:rFonts w:ascii="Times New Roman" w:eastAsia="Times New Roman" w:hAnsi="Times New Roman" w:cs="Times New Roman"/>
                <w:sz w:val="28"/>
                <w:szCs w:val="28"/>
              </w:rPr>
              <w:t xml:space="preserve">3. Забезпечено ефективність та якість роботи </w:t>
            </w:r>
            <w:r>
              <w:rPr>
                <w:rFonts w:ascii="Times New Roman" w:eastAsia="Times New Roman" w:hAnsi="Times New Roman" w:cs="Times New Roman"/>
                <w:sz w:val="28"/>
                <w:szCs w:val="28"/>
              </w:rPr>
              <w:t>головного спеціаліста з питань аудиту</w:t>
            </w:r>
            <w:r w:rsidRPr="000661B2">
              <w:rPr>
                <w:rFonts w:ascii="Times New Roman" w:eastAsia="Times New Roman" w:hAnsi="Times New Roman" w:cs="Times New Roman"/>
                <w:sz w:val="28"/>
                <w:szCs w:val="28"/>
              </w:rPr>
              <w:t>.</w:t>
            </w:r>
          </w:p>
          <w:p w14:paraId="68652A16" w14:textId="77777777" w:rsidR="00472E19"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p>
          <w:p w14:paraId="0C0C7D0A" w14:textId="77777777" w:rsidR="00472E19" w:rsidRPr="000661B2"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0661B2">
              <w:rPr>
                <w:rFonts w:ascii="Times New Roman" w:eastAsia="Times New Roman" w:hAnsi="Times New Roman" w:cs="Times New Roman"/>
                <w:sz w:val="28"/>
                <w:szCs w:val="28"/>
              </w:rPr>
              <w:t>4. Забезпечено професійний розвиток головного спеціаліста з питань аудиту.</w:t>
            </w:r>
          </w:p>
          <w:p w14:paraId="5625A373" w14:textId="77777777" w:rsidR="00472E19" w:rsidRPr="000661B2"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p>
        </w:tc>
        <w:tc>
          <w:tcPr>
            <w:tcW w:w="777" w:type="pct"/>
          </w:tcPr>
          <w:p w14:paraId="7CFC632B" w14:textId="77777777" w:rsidR="00472E19" w:rsidRPr="000661B2"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r>
    </w:tbl>
    <w:p w14:paraId="2529DC18" w14:textId="77777777" w:rsidR="00472E19" w:rsidRDefault="00472E19" w:rsidP="00472E19">
      <w:pPr>
        <w:spacing w:before="120" w:line="240" w:lineRule="auto"/>
        <w:jc w:val="both"/>
        <w:rPr>
          <w:rFonts w:ascii="Times New Roman" w:eastAsia="Calibri" w:hAnsi="Times New Roman" w:cs="Times New Roman"/>
          <w:b/>
          <w:sz w:val="24"/>
          <w:szCs w:val="24"/>
        </w:rPr>
      </w:pPr>
    </w:p>
    <w:p w14:paraId="51ED57AA" w14:textId="77777777" w:rsidR="00472E19" w:rsidRDefault="00472E19" w:rsidP="00472E19">
      <w:pPr>
        <w:spacing w:before="120" w:line="240" w:lineRule="auto"/>
        <w:ind w:firstLine="567"/>
        <w:jc w:val="both"/>
        <w:rPr>
          <w:rFonts w:ascii="Times New Roman" w:eastAsia="Calibri" w:hAnsi="Times New Roman" w:cs="Times New Roman"/>
          <w:b/>
          <w:sz w:val="24"/>
          <w:szCs w:val="24"/>
        </w:rPr>
      </w:pPr>
    </w:p>
    <w:p w14:paraId="1948F186" w14:textId="77777777" w:rsidR="00472E19" w:rsidRDefault="00472E19" w:rsidP="00472E19">
      <w:pPr>
        <w:spacing w:before="120" w:line="240" w:lineRule="auto"/>
        <w:ind w:firstLine="567"/>
        <w:jc w:val="both"/>
        <w:rPr>
          <w:rFonts w:ascii="Times New Roman" w:eastAsia="Calibri" w:hAnsi="Times New Roman" w:cs="Times New Roman"/>
          <w:b/>
          <w:sz w:val="24"/>
          <w:szCs w:val="24"/>
        </w:rPr>
      </w:pPr>
    </w:p>
    <w:p w14:paraId="1E665036" w14:textId="77777777" w:rsidR="00472E19" w:rsidRDefault="00472E19" w:rsidP="00472E19">
      <w:pPr>
        <w:spacing w:before="120" w:line="240" w:lineRule="auto"/>
        <w:ind w:firstLine="567"/>
        <w:jc w:val="both"/>
        <w:rPr>
          <w:rFonts w:ascii="Times New Roman" w:eastAsia="Calibri" w:hAnsi="Times New Roman" w:cs="Times New Roman"/>
          <w:b/>
          <w:sz w:val="24"/>
          <w:szCs w:val="24"/>
        </w:rPr>
      </w:pPr>
    </w:p>
    <w:p w14:paraId="561FF9BD" w14:textId="77777777" w:rsidR="00472E19" w:rsidRDefault="00472E19" w:rsidP="00472E19">
      <w:pPr>
        <w:spacing w:before="120" w:line="240" w:lineRule="auto"/>
        <w:jc w:val="both"/>
        <w:rPr>
          <w:rFonts w:ascii="Times New Roman" w:eastAsia="Calibri" w:hAnsi="Times New Roman" w:cs="Times New Roman"/>
          <w:b/>
          <w:sz w:val="24"/>
          <w:szCs w:val="24"/>
        </w:rPr>
      </w:pPr>
    </w:p>
    <w:p w14:paraId="23BCA480" w14:textId="77777777" w:rsidR="00472E19" w:rsidRDefault="00472E19" w:rsidP="00472E19">
      <w:pPr>
        <w:spacing w:before="120" w:line="240" w:lineRule="auto"/>
        <w:jc w:val="both"/>
        <w:rPr>
          <w:rFonts w:ascii="Times New Roman" w:eastAsia="Calibri" w:hAnsi="Times New Roman" w:cs="Times New Roman"/>
          <w:b/>
          <w:sz w:val="24"/>
          <w:szCs w:val="24"/>
        </w:rPr>
      </w:pPr>
    </w:p>
    <w:p w14:paraId="230E7FE4" w14:textId="77777777" w:rsidR="00472E19" w:rsidRDefault="00472E19" w:rsidP="00472E19">
      <w:pPr>
        <w:spacing w:before="120" w:line="240" w:lineRule="auto"/>
        <w:ind w:firstLine="567"/>
        <w:jc w:val="both"/>
        <w:rPr>
          <w:rFonts w:ascii="Times New Roman" w:eastAsia="Calibri" w:hAnsi="Times New Roman" w:cs="Times New Roman"/>
          <w:b/>
          <w:sz w:val="28"/>
          <w:szCs w:val="28"/>
        </w:rPr>
      </w:pPr>
    </w:p>
    <w:p w14:paraId="16FF7800" w14:textId="77777777" w:rsidR="00472E19" w:rsidRPr="009C722B" w:rsidRDefault="00472E19" w:rsidP="00472E19">
      <w:pPr>
        <w:spacing w:before="120" w:line="240" w:lineRule="auto"/>
        <w:ind w:firstLine="567"/>
        <w:jc w:val="both"/>
        <w:rPr>
          <w:rFonts w:ascii="Times New Roman" w:eastAsia="Calibri" w:hAnsi="Times New Roman" w:cs="Times New Roman"/>
          <w:b/>
          <w:sz w:val="28"/>
          <w:szCs w:val="28"/>
        </w:rPr>
      </w:pPr>
      <w:r w:rsidRPr="009C722B">
        <w:rPr>
          <w:rFonts w:ascii="Times New Roman" w:eastAsia="Calibri" w:hAnsi="Times New Roman" w:cs="Times New Roman"/>
          <w:b/>
          <w:sz w:val="28"/>
          <w:szCs w:val="28"/>
        </w:rPr>
        <w:lastRenderedPageBreak/>
        <w:t>3.2. Завдання внутрішнього аудиту та ключові показники результативності, ефективності та якості внутрішнього аудиту, спрямовані на досягнення стратегічної цілі внутрішнього аудиту</w:t>
      </w:r>
    </w:p>
    <w:tbl>
      <w:tblPr>
        <w:tblW w:w="5134" w:type="pct"/>
        <w:tblInd w:w="-108" w:type="dxa"/>
        <w:tblLayout w:type="fixed"/>
        <w:tblLook w:val="04A0" w:firstRow="1" w:lastRow="0" w:firstColumn="1" w:lastColumn="0" w:noHBand="0" w:noVBand="1"/>
      </w:tblPr>
      <w:tblGrid>
        <w:gridCol w:w="96"/>
        <w:gridCol w:w="827"/>
        <w:gridCol w:w="827"/>
        <w:gridCol w:w="834"/>
        <w:gridCol w:w="2246"/>
        <w:gridCol w:w="16"/>
        <w:gridCol w:w="8422"/>
        <w:gridCol w:w="65"/>
        <w:gridCol w:w="860"/>
        <w:gridCol w:w="101"/>
        <w:gridCol w:w="43"/>
        <w:gridCol w:w="1007"/>
        <w:gridCol w:w="1004"/>
      </w:tblGrid>
      <w:tr w:rsidR="00472E19" w:rsidRPr="001A0624" w14:paraId="0E91ECC4" w14:textId="77777777" w:rsidTr="00D529F2">
        <w:trPr>
          <w:gridBefore w:val="1"/>
          <w:wBefore w:w="29" w:type="pct"/>
          <w:cantSplit/>
          <w:trHeight w:val="1162"/>
        </w:trPr>
        <w:tc>
          <w:tcPr>
            <w:tcW w:w="1453" w:type="pct"/>
            <w:gridSpan w:val="5"/>
            <w:vMerge w:val="restart"/>
            <w:vAlign w:val="center"/>
          </w:tcPr>
          <w:p w14:paraId="61AB6600"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b/>
                <w:sz w:val="28"/>
                <w:szCs w:val="28"/>
              </w:rPr>
            </w:pPr>
            <w:r w:rsidRPr="009C722B">
              <w:rPr>
                <w:rFonts w:ascii="Times New Roman" w:eastAsia="Times New Roman" w:hAnsi="Times New Roman" w:cs="Times New Roman"/>
                <w:b/>
                <w:sz w:val="28"/>
                <w:szCs w:val="28"/>
              </w:rPr>
              <w:t>Завдання внутрішнього аудиту</w:t>
            </w:r>
          </w:p>
        </w:tc>
        <w:tc>
          <w:tcPr>
            <w:tcW w:w="2576" w:type="pct"/>
            <w:vMerge w:val="restart"/>
            <w:vAlign w:val="center"/>
          </w:tcPr>
          <w:p w14:paraId="0774EB37"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b/>
                <w:sz w:val="28"/>
                <w:szCs w:val="28"/>
              </w:rPr>
            </w:pPr>
            <w:r w:rsidRPr="009C722B">
              <w:rPr>
                <w:rFonts w:ascii="Times New Roman" w:eastAsia="Calibri" w:hAnsi="Times New Roman" w:cs="Times New Roman"/>
                <w:b/>
                <w:sz w:val="28"/>
                <w:szCs w:val="28"/>
              </w:rPr>
              <w:t>Ключові показники результативності, ефективності та якості внутрішнього аудиту</w:t>
            </w:r>
          </w:p>
        </w:tc>
        <w:tc>
          <w:tcPr>
            <w:tcW w:w="942" w:type="pct"/>
            <w:gridSpan w:val="6"/>
            <w:vAlign w:val="center"/>
          </w:tcPr>
          <w:p w14:paraId="2B704EF6"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b/>
                <w:sz w:val="28"/>
                <w:szCs w:val="28"/>
              </w:rPr>
            </w:pPr>
            <w:r w:rsidRPr="009C722B">
              <w:rPr>
                <w:rFonts w:ascii="Times New Roman" w:eastAsia="Times New Roman" w:hAnsi="Times New Roman" w:cs="Times New Roman"/>
                <w:b/>
                <w:sz w:val="28"/>
                <w:szCs w:val="28"/>
              </w:rPr>
              <w:t>Роки виконання/Рівень виконання</w:t>
            </w:r>
          </w:p>
        </w:tc>
      </w:tr>
      <w:tr w:rsidR="00472E19" w:rsidRPr="001A0624" w14:paraId="1B87C96F" w14:textId="77777777" w:rsidTr="00D529F2">
        <w:trPr>
          <w:gridBefore w:val="1"/>
          <w:wBefore w:w="29" w:type="pct"/>
          <w:cantSplit/>
          <w:trHeight w:val="1010"/>
        </w:trPr>
        <w:tc>
          <w:tcPr>
            <w:tcW w:w="1453" w:type="pct"/>
            <w:gridSpan w:val="5"/>
            <w:vMerge/>
            <w:vAlign w:val="center"/>
          </w:tcPr>
          <w:p w14:paraId="0F34D3ED"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trike/>
                <w:sz w:val="28"/>
                <w:szCs w:val="28"/>
              </w:rPr>
            </w:pPr>
          </w:p>
        </w:tc>
        <w:tc>
          <w:tcPr>
            <w:tcW w:w="2576" w:type="pct"/>
            <w:vMerge/>
            <w:vAlign w:val="center"/>
          </w:tcPr>
          <w:p w14:paraId="78B2F1D4"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trike/>
                <w:sz w:val="28"/>
                <w:szCs w:val="28"/>
              </w:rPr>
            </w:pPr>
          </w:p>
        </w:tc>
        <w:tc>
          <w:tcPr>
            <w:tcW w:w="314" w:type="pct"/>
            <w:gridSpan w:val="3"/>
            <w:textDirection w:val="btLr"/>
            <w:vAlign w:val="center"/>
          </w:tcPr>
          <w:p w14:paraId="03F43DD7"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b/>
                <w:sz w:val="28"/>
                <w:szCs w:val="28"/>
              </w:rPr>
            </w:pPr>
            <w:r w:rsidRPr="009C722B">
              <w:rPr>
                <w:rFonts w:ascii="Times New Roman" w:eastAsia="Times New Roman" w:hAnsi="Times New Roman" w:cs="Times New Roman"/>
                <w:b/>
                <w:sz w:val="28"/>
                <w:szCs w:val="28"/>
              </w:rPr>
              <w:t>2026 рік</w:t>
            </w:r>
          </w:p>
        </w:tc>
        <w:tc>
          <w:tcPr>
            <w:tcW w:w="321" w:type="pct"/>
            <w:gridSpan w:val="2"/>
            <w:textDirection w:val="btLr"/>
            <w:vAlign w:val="center"/>
          </w:tcPr>
          <w:p w14:paraId="4BF52344"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b/>
                <w:sz w:val="28"/>
                <w:szCs w:val="28"/>
              </w:rPr>
            </w:pPr>
            <w:r w:rsidRPr="009C722B">
              <w:rPr>
                <w:rFonts w:ascii="Times New Roman" w:eastAsia="Times New Roman" w:hAnsi="Times New Roman" w:cs="Times New Roman"/>
                <w:b/>
                <w:sz w:val="28"/>
                <w:szCs w:val="28"/>
              </w:rPr>
              <w:t>2027 рік</w:t>
            </w:r>
          </w:p>
        </w:tc>
        <w:tc>
          <w:tcPr>
            <w:tcW w:w="307" w:type="pct"/>
            <w:textDirection w:val="btLr"/>
            <w:vAlign w:val="center"/>
          </w:tcPr>
          <w:p w14:paraId="1656D075"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b/>
                <w:sz w:val="28"/>
                <w:szCs w:val="28"/>
              </w:rPr>
            </w:pPr>
            <w:r w:rsidRPr="009C722B">
              <w:rPr>
                <w:rFonts w:ascii="Times New Roman" w:eastAsia="Times New Roman" w:hAnsi="Times New Roman" w:cs="Times New Roman"/>
                <w:b/>
                <w:sz w:val="28"/>
                <w:szCs w:val="28"/>
              </w:rPr>
              <w:t>2028 рік</w:t>
            </w:r>
          </w:p>
        </w:tc>
      </w:tr>
      <w:tr w:rsidR="00472E19" w:rsidRPr="001A0624" w14:paraId="26F6F3AB" w14:textId="77777777" w:rsidTr="00D529F2">
        <w:trPr>
          <w:gridBefore w:val="1"/>
          <w:wBefore w:w="29" w:type="pct"/>
          <w:trHeight w:val="216"/>
        </w:trPr>
        <w:tc>
          <w:tcPr>
            <w:tcW w:w="4971" w:type="pct"/>
            <w:gridSpan w:val="12"/>
          </w:tcPr>
          <w:p w14:paraId="43477241" w14:textId="77777777" w:rsidR="00472E19" w:rsidRPr="009C722B" w:rsidRDefault="00472E19" w:rsidP="00D529F2">
            <w:pPr>
              <w:autoSpaceDE w:val="0"/>
              <w:autoSpaceDN w:val="0"/>
              <w:adjustRightInd w:val="0"/>
              <w:spacing w:before="120" w:line="240" w:lineRule="auto"/>
              <w:jc w:val="both"/>
              <w:rPr>
                <w:rFonts w:ascii="Times New Roman" w:eastAsia="Times New Roman" w:hAnsi="Times New Roman" w:cs="Times New Roman"/>
                <w:sz w:val="28"/>
                <w:szCs w:val="28"/>
              </w:rPr>
            </w:pPr>
            <w:r w:rsidRPr="009C722B">
              <w:rPr>
                <w:rFonts w:ascii="Times New Roman" w:eastAsia="Times New Roman" w:hAnsi="Times New Roman" w:cs="Times New Roman"/>
                <w:b/>
                <w:sz w:val="28"/>
                <w:szCs w:val="28"/>
              </w:rPr>
              <w:t>Стратегічна ціль внутрішнього аудиту 1</w:t>
            </w:r>
            <w:r w:rsidRPr="009C722B">
              <w:rPr>
                <w:rFonts w:ascii="Times New Roman" w:eastAsia="Times New Roman" w:hAnsi="Times New Roman" w:cs="Times New Roman"/>
                <w:sz w:val="28"/>
                <w:szCs w:val="28"/>
              </w:rPr>
              <w:t xml:space="preserve">: </w:t>
            </w:r>
            <w:r w:rsidRPr="009C722B">
              <w:rPr>
                <w:rFonts w:ascii="Times New Roman" w:eastAsia="Times New Roman" w:hAnsi="Times New Roman" w:cs="Times New Roman"/>
                <w:b/>
                <w:sz w:val="28"/>
                <w:szCs w:val="28"/>
              </w:rPr>
              <w:t>Забезпечено результативність внутрішнього аудиту (здійснення аудиторських завдань з проведення аудиторських досліджень (оцінки з надання впевненості) та аудиторських консультувань)</w:t>
            </w:r>
          </w:p>
        </w:tc>
      </w:tr>
      <w:tr w:rsidR="00472E19" w:rsidRPr="00300043" w14:paraId="118D0783" w14:textId="77777777" w:rsidTr="00D529F2">
        <w:trPr>
          <w:gridBefore w:val="1"/>
          <w:wBefore w:w="29" w:type="pct"/>
          <w:trHeight w:val="1465"/>
        </w:trPr>
        <w:tc>
          <w:tcPr>
            <w:tcW w:w="1453" w:type="pct"/>
            <w:gridSpan w:val="5"/>
          </w:tcPr>
          <w:p w14:paraId="6AEEA89B" w14:textId="77777777" w:rsidR="00472E19" w:rsidRPr="009C722B"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Забезпечити здійснення аудиторських завдань з проведення аудиторських досліджень з оцінки ефективності, результативності та якості виконання завдань та функцій, визначених актами законодавства</w:t>
            </w:r>
          </w:p>
        </w:tc>
        <w:tc>
          <w:tcPr>
            <w:tcW w:w="2576" w:type="pct"/>
            <w:tcBorders>
              <w:left w:val="nil"/>
            </w:tcBorders>
          </w:tcPr>
          <w:p w14:paraId="60C73911" w14:textId="77777777" w:rsidR="00472E19" w:rsidRPr="009C722B"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Частка здійснених аудиторських завдань з проведення аудиторських досліджень з оцінки ефективності, результативності та якості виконання завдань та функцій, визначених актами законодавства, в загальній кількості здійснених внутрішніх аудитів за рік (</w:t>
            </w:r>
            <w:r w:rsidRPr="009C722B">
              <w:rPr>
                <w:rFonts w:ascii="Times New Roman" w:eastAsia="Times New Roman" w:hAnsi="Times New Roman" w:cs="Times New Roman"/>
                <w:i/>
                <w:sz w:val="28"/>
                <w:szCs w:val="28"/>
              </w:rPr>
              <w:t>відсоток досліджень</w:t>
            </w:r>
            <w:r w:rsidRPr="009C722B">
              <w:rPr>
                <w:rFonts w:ascii="Times New Roman" w:eastAsia="Times New Roman" w:hAnsi="Times New Roman" w:cs="Times New Roman"/>
                <w:sz w:val="28"/>
                <w:szCs w:val="28"/>
              </w:rPr>
              <w:t>)</w:t>
            </w:r>
          </w:p>
        </w:tc>
        <w:tc>
          <w:tcPr>
            <w:tcW w:w="314" w:type="pct"/>
            <w:gridSpan w:val="3"/>
            <w:vAlign w:val="center"/>
          </w:tcPr>
          <w:p w14:paraId="55E53DA1"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p w14:paraId="567A3E60"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60</w:t>
            </w:r>
          </w:p>
          <w:p w14:paraId="2AB7D081"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p w14:paraId="68C6A05B"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p w14:paraId="2702A571"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21" w:type="pct"/>
            <w:gridSpan w:val="2"/>
            <w:vAlign w:val="center"/>
          </w:tcPr>
          <w:p w14:paraId="2B91A67C"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60</w:t>
            </w:r>
          </w:p>
          <w:p w14:paraId="0DACB300"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p w14:paraId="355BB335"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07" w:type="pct"/>
            <w:vAlign w:val="center"/>
          </w:tcPr>
          <w:p w14:paraId="19F6D88A"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60</w:t>
            </w:r>
          </w:p>
          <w:p w14:paraId="2DDDE945"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p w14:paraId="354ACC51"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r>
      <w:tr w:rsidR="00472E19" w:rsidRPr="00300043" w14:paraId="60569DDB" w14:textId="77777777" w:rsidTr="00D529F2">
        <w:trPr>
          <w:gridBefore w:val="1"/>
          <w:wBefore w:w="29" w:type="pct"/>
          <w:trHeight w:val="982"/>
        </w:trPr>
        <w:tc>
          <w:tcPr>
            <w:tcW w:w="1453" w:type="pct"/>
            <w:gridSpan w:val="5"/>
          </w:tcPr>
          <w:p w14:paraId="6A65D606" w14:textId="77777777" w:rsidR="00472E19"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p>
          <w:p w14:paraId="5FD08F2D" w14:textId="77777777" w:rsidR="00472E19" w:rsidRPr="009C722B"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Забезпечити здійснення аудиторських завдань з проведення аудиторських консультувань</w:t>
            </w:r>
          </w:p>
        </w:tc>
        <w:tc>
          <w:tcPr>
            <w:tcW w:w="2576" w:type="pct"/>
            <w:tcBorders>
              <w:left w:val="nil"/>
            </w:tcBorders>
          </w:tcPr>
          <w:p w14:paraId="5F1199DF" w14:textId="77777777" w:rsidR="00472E19"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p>
          <w:p w14:paraId="4148E8C3" w14:textId="77777777" w:rsidR="00472E19" w:rsidRPr="009C722B"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Частка своєчасних та у повному обсязі здійснених аудиторських завдань з проведення аудиторських консультацій у загальній кількості визначених керівником установи (</w:t>
            </w:r>
            <w:r w:rsidRPr="009C722B">
              <w:rPr>
                <w:rFonts w:ascii="Times New Roman" w:eastAsia="Times New Roman" w:hAnsi="Times New Roman" w:cs="Times New Roman"/>
                <w:i/>
                <w:sz w:val="28"/>
                <w:szCs w:val="28"/>
              </w:rPr>
              <w:t>відсоток консультацій</w:t>
            </w:r>
            <w:r w:rsidRPr="009C722B">
              <w:rPr>
                <w:rFonts w:ascii="Times New Roman" w:eastAsia="Times New Roman" w:hAnsi="Times New Roman" w:cs="Times New Roman"/>
                <w:sz w:val="28"/>
                <w:szCs w:val="28"/>
              </w:rPr>
              <w:t>)</w:t>
            </w:r>
          </w:p>
        </w:tc>
        <w:tc>
          <w:tcPr>
            <w:tcW w:w="314" w:type="pct"/>
            <w:gridSpan w:val="3"/>
            <w:vAlign w:val="center"/>
          </w:tcPr>
          <w:p w14:paraId="25165822"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100</w:t>
            </w:r>
          </w:p>
          <w:p w14:paraId="653FDB47"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21" w:type="pct"/>
            <w:gridSpan w:val="2"/>
            <w:vAlign w:val="center"/>
          </w:tcPr>
          <w:p w14:paraId="5DCC2535"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100</w:t>
            </w:r>
          </w:p>
          <w:p w14:paraId="7BBC4A1A"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07" w:type="pct"/>
            <w:vAlign w:val="center"/>
          </w:tcPr>
          <w:p w14:paraId="0173BE36"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100</w:t>
            </w:r>
          </w:p>
          <w:p w14:paraId="5054CD59"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r>
      <w:tr w:rsidR="00472E19" w:rsidRPr="00300043" w14:paraId="4B1FCD94" w14:textId="77777777" w:rsidTr="00D529F2">
        <w:trPr>
          <w:gridBefore w:val="1"/>
          <w:wBefore w:w="29" w:type="pct"/>
          <w:trHeight w:val="839"/>
        </w:trPr>
        <w:tc>
          <w:tcPr>
            <w:tcW w:w="1453" w:type="pct"/>
            <w:gridSpan w:val="5"/>
          </w:tcPr>
          <w:p w14:paraId="75F2CDA5" w14:textId="77777777" w:rsidR="00472E19" w:rsidRPr="009C722B"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Забезпечити охоплення внутрішнім аудитом об’єктів внутрішнього аудиту з «дуже високим»/«високим» ступенем ризику</w:t>
            </w:r>
          </w:p>
        </w:tc>
        <w:tc>
          <w:tcPr>
            <w:tcW w:w="2576" w:type="pct"/>
            <w:tcBorders>
              <w:left w:val="nil"/>
            </w:tcBorders>
          </w:tcPr>
          <w:p w14:paraId="7EC83324" w14:textId="77777777" w:rsidR="00472E19" w:rsidRPr="009C722B"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Рівень охоплення внутрішнім аудитом об’єктів внутрішнього аудиту з «дуже високим» / «високим» ступенем ризику від загальної кількості запланованих об’єктів внутрішнього аудиту на рік (</w:t>
            </w:r>
            <w:r w:rsidRPr="009C722B">
              <w:rPr>
                <w:rFonts w:ascii="Times New Roman" w:eastAsia="Times New Roman" w:hAnsi="Times New Roman" w:cs="Times New Roman"/>
                <w:i/>
                <w:sz w:val="28"/>
                <w:szCs w:val="28"/>
              </w:rPr>
              <w:t>відсоток об’єктів</w:t>
            </w:r>
            <w:r w:rsidRPr="009C722B">
              <w:rPr>
                <w:rFonts w:ascii="Times New Roman" w:eastAsia="Times New Roman" w:hAnsi="Times New Roman" w:cs="Times New Roman"/>
                <w:sz w:val="28"/>
                <w:szCs w:val="28"/>
              </w:rPr>
              <w:t>)</w:t>
            </w:r>
          </w:p>
        </w:tc>
        <w:tc>
          <w:tcPr>
            <w:tcW w:w="314" w:type="pct"/>
            <w:gridSpan w:val="3"/>
            <w:vAlign w:val="center"/>
          </w:tcPr>
          <w:p w14:paraId="615EE430"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не нижче 80</w:t>
            </w:r>
          </w:p>
          <w:p w14:paraId="1064E5E0"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21" w:type="pct"/>
            <w:gridSpan w:val="2"/>
            <w:vAlign w:val="center"/>
          </w:tcPr>
          <w:p w14:paraId="09D36D16"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не нижче 80</w:t>
            </w:r>
          </w:p>
          <w:p w14:paraId="0F0CAD00"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07" w:type="pct"/>
            <w:vAlign w:val="center"/>
          </w:tcPr>
          <w:p w14:paraId="7455A1D4"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не нижче 80</w:t>
            </w:r>
          </w:p>
          <w:p w14:paraId="142E3123"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r>
      <w:tr w:rsidR="00472E19" w:rsidRPr="00300043" w14:paraId="50772E56" w14:textId="77777777" w:rsidTr="00D529F2">
        <w:trPr>
          <w:gridBefore w:val="1"/>
          <w:wBefore w:w="29" w:type="pct"/>
          <w:trHeight w:val="269"/>
        </w:trPr>
        <w:tc>
          <w:tcPr>
            <w:tcW w:w="1453" w:type="pct"/>
            <w:gridSpan w:val="5"/>
            <w:vMerge w:val="restart"/>
          </w:tcPr>
          <w:p w14:paraId="1E1E73A5" w14:textId="77777777" w:rsidR="00472E19"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p>
          <w:p w14:paraId="1147425B" w14:textId="77777777" w:rsidR="00472E19" w:rsidRPr="009C722B"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 xml:space="preserve">Забезпечити результативність впровадження рекомендацій, наданих за результатами здійснених аудиторських завдань з проведення </w:t>
            </w:r>
            <w:r w:rsidRPr="009C722B">
              <w:rPr>
                <w:rFonts w:ascii="Times New Roman" w:eastAsia="Times New Roman" w:hAnsi="Times New Roman" w:cs="Times New Roman"/>
                <w:sz w:val="28"/>
                <w:szCs w:val="28"/>
              </w:rPr>
              <w:lastRenderedPageBreak/>
              <w:t>аудиторських досліджень та аудиторських консультувань</w:t>
            </w:r>
          </w:p>
        </w:tc>
        <w:tc>
          <w:tcPr>
            <w:tcW w:w="2576" w:type="pct"/>
            <w:tcBorders>
              <w:left w:val="nil"/>
            </w:tcBorders>
          </w:tcPr>
          <w:p w14:paraId="75C9667C" w14:textId="77777777" w:rsidR="00472E19"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p>
          <w:p w14:paraId="4A6DA38C" w14:textId="77777777" w:rsidR="00472E19" w:rsidRPr="009C722B"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Досягнення рівня впроваджених рекомендацій (повністю або частково, без урахування рекомендацій, щодо яких не настав строк виконання) за результатами здійснених аудиторських завдань з проведення аудиторських досліджень (</w:t>
            </w:r>
            <w:r w:rsidRPr="009C722B">
              <w:rPr>
                <w:rFonts w:ascii="Times New Roman" w:eastAsia="Times New Roman" w:hAnsi="Times New Roman" w:cs="Times New Roman"/>
                <w:i/>
                <w:sz w:val="28"/>
                <w:szCs w:val="28"/>
              </w:rPr>
              <w:t>відсоток рекомендацій</w:t>
            </w:r>
            <w:r w:rsidRPr="009C722B">
              <w:rPr>
                <w:rFonts w:ascii="Times New Roman" w:eastAsia="Times New Roman" w:hAnsi="Times New Roman" w:cs="Times New Roman"/>
                <w:sz w:val="28"/>
                <w:szCs w:val="28"/>
              </w:rPr>
              <w:t xml:space="preserve">) </w:t>
            </w:r>
          </w:p>
        </w:tc>
        <w:tc>
          <w:tcPr>
            <w:tcW w:w="314" w:type="pct"/>
            <w:gridSpan w:val="3"/>
            <w:vAlign w:val="center"/>
          </w:tcPr>
          <w:p w14:paraId="6B281F7A"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до 95</w:t>
            </w:r>
          </w:p>
          <w:p w14:paraId="7D4C818E"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21" w:type="pct"/>
            <w:gridSpan w:val="2"/>
            <w:vAlign w:val="center"/>
          </w:tcPr>
          <w:p w14:paraId="7B1316B3"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до 95</w:t>
            </w:r>
          </w:p>
          <w:p w14:paraId="265AC372"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07" w:type="pct"/>
            <w:vAlign w:val="center"/>
          </w:tcPr>
          <w:p w14:paraId="0308ADFB"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до 95</w:t>
            </w:r>
          </w:p>
          <w:p w14:paraId="7F07272F"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r>
      <w:tr w:rsidR="00472E19" w:rsidRPr="00300043" w14:paraId="783FE6E1" w14:textId="77777777" w:rsidTr="00D529F2">
        <w:trPr>
          <w:gridBefore w:val="1"/>
          <w:wBefore w:w="29" w:type="pct"/>
          <w:trHeight w:val="269"/>
        </w:trPr>
        <w:tc>
          <w:tcPr>
            <w:tcW w:w="1453" w:type="pct"/>
            <w:gridSpan w:val="5"/>
            <w:vMerge/>
          </w:tcPr>
          <w:p w14:paraId="0739782E" w14:textId="77777777" w:rsidR="00472E19" w:rsidRPr="009C722B"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p>
        </w:tc>
        <w:tc>
          <w:tcPr>
            <w:tcW w:w="2576" w:type="pct"/>
            <w:tcBorders>
              <w:left w:val="nil"/>
            </w:tcBorders>
          </w:tcPr>
          <w:p w14:paraId="42C43582" w14:textId="77777777" w:rsidR="00472E19" w:rsidRPr="009C722B"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Частка аудиторських рекомендацій, за якими досягнуто результативність (</w:t>
            </w:r>
            <w:r w:rsidRPr="009C722B">
              <w:rPr>
                <w:rFonts w:ascii="Times New Roman" w:eastAsia="Times New Roman" w:hAnsi="Times New Roman" w:cs="Times New Roman"/>
                <w:i/>
                <w:sz w:val="28"/>
                <w:szCs w:val="28"/>
              </w:rPr>
              <w:t>відсоток рекомендацій</w:t>
            </w:r>
            <w:r w:rsidRPr="009C722B">
              <w:rPr>
                <w:rFonts w:ascii="Times New Roman" w:eastAsia="Times New Roman" w:hAnsi="Times New Roman" w:cs="Times New Roman"/>
                <w:sz w:val="28"/>
                <w:szCs w:val="28"/>
              </w:rPr>
              <w:t>)</w:t>
            </w:r>
          </w:p>
        </w:tc>
        <w:tc>
          <w:tcPr>
            <w:tcW w:w="314" w:type="pct"/>
            <w:gridSpan w:val="3"/>
            <w:vAlign w:val="center"/>
          </w:tcPr>
          <w:p w14:paraId="7C4589ED"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70</w:t>
            </w:r>
          </w:p>
          <w:p w14:paraId="12C930CD"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21" w:type="pct"/>
            <w:gridSpan w:val="2"/>
            <w:vAlign w:val="center"/>
          </w:tcPr>
          <w:p w14:paraId="4B61EAEF"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70</w:t>
            </w:r>
          </w:p>
          <w:p w14:paraId="067EB116"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07" w:type="pct"/>
            <w:vAlign w:val="center"/>
          </w:tcPr>
          <w:p w14:paraId="455C5FCD"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9C722B">
              <w:rPr>
                <w:rFonts w:ascii="Times New Roman" w:eastAsia="Times New Roman" w:hAnsi="Times New Roman" w:cs="Times New Roman"/>
                <w:sz w:val="28"/>
                <w:szCs w:val="28"/>
              </w:rPr>
              <w:t>70</w:t>
            </w:r>
          </w:p>
          <w:p w14:paraId="03D407E7" w14:textId="77777777" w:rsidR="00472E19" w:rsidRPr="009C722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r>
      <w:tr w:rsidR="00472E19" w:rsidRPr="001A0624" w14:paraId="268061D1" w14:textId="77777777" w:rsidTr="00D529F2">
        <w:trPr>
          <w:gridBefore w:val="1"/>
          <w:wBefore w:w="29" w:type="pct"/>
          <w:trHeight w:val="216"/>
        </w:trPr>
        <w:tc>
          <w:tcPr>
            <w:tcW w:w="4971" w:type="pct"/>
            <w:gridSpan w:val="12"/>
          </w:tcPr>
          <w:p w14:paraId="449C0DB4" w14:textId="77777777" w:rsidR="00472E19" w:rsidRPr="00ED61AB" w:rsidRDefault="00472E19" w:rsidP="00D529F2">
            <w:pPr>
              <w:autoSpaceDE w:val="0"/>
              <w:autoSpaceDN w:val="0"/>
              <w:adjustRightInd w:val="0"/>
              <w:spacing w:before="120" w:line="240" w:lineRule="auto"/>
              <w:jc w:val="both"/>
              <w:rPr>
                <w:rFonts w:ascii="Times New Roman" w:eastAsia="Times New Roman" w:hAnsi="Times New Roman" w:cs="Times New Roman"/>
                <w:b/>
                <w:sz w:val="28"/>
                <w:szCs w:val="28"/>
              </w:rPr>
            </w:pPr>
          </w:p>
          <w:p w14:paraId="31C67B99" w14:textId="77777777" w:rsidR="00472E19" w:rsidRPr="00ED61AB" w:rsidRDefault="00472E19" w:rsidP="00D529F2">
            <w:pPr>
              <w:autoSpaceDE w:val="0"/>
              <w:autoSpaceDN w:val="0"/>
              <w:adjustRightInd w:val="0"/>
              <w:spacing w:before="120" w:line="240" w:lineRule="auto"/>
              <w:jc w:val="both"/>
              <w:rPr>
                <w:rFonts w:ascii="Times New Roman" w:eastAsia="Times New Roman" w:hAnsi="Times New Roman" w:cs="Times New Roman"/>
                <w:sz w:val="28"/>
                <w:szCs w:val="28"/>
              </w:rPr>
            </w:pPr>
            <w:r w:rsidRPr="00ED61AB">
              <w:rPr>
                <w:rFonts w:ascii="Times New Roman" w:eastAsia="Times New Roman" w:hAnsi="Times New Roman" w:cs="Times New Roman"/>
                <w:b/>
                <w:sz w:val="28"/>
                <w:szCs w:val="28"/>
              </w:rPr>
              <w:t>Стратегічна ціль внутрішнього аудиту 2</w:t>
            </w:r>
            <w:r w:rsidRPr="00ED61AB">
              <w:rPr>
                <w:rFonts w:ascii="Times New Roman" w:eastAsia="Times New Roman" w:hAnsi="Times New Roman" w:cs="Times New Roman"/>
                <w:sz w:val="28"/>
                <w:szCs w:val="28"/>
              </w:rPr>
              <w:t xml:space="preserve">: </w:t>
            </w:r>
            <w:r w:rsidRPr="00ED61AB">
              <w:rPr>
                <w:rFonts w:ascii="Times New Roman" w:eastAsia="Times New Roman" w:hAnsi="Times New Roman" w:cs="Times New Roman"/>
                <w:b/>
                <w:sz w:val="28"/>
                <w:szCs w:val="28"/>
              </w:rPr>
              <w:t>Результати внутрішнього аудиту (здійснення аудиторських завдань з проведення аудиторських досліджень (оцінки з надання впевненості) та аудиторських консультувань) належним чином сприйняті вищим керівництвом та керівниками структурних підрозділів установи, надані аудиторські рекомендації є корисними та впроваджені у практичну діяльність установи</w:t>
            </w:r>
          </w:p>
        </w:tc>
      </w:tr>
      <w:tr w:rsidR="00472E19" w:rsidRPr="00300043" w14:paraId="0C3C7475" w14:textId="77777777" w:rsidTr="00D529F2">
        <w:trPr>
          <w:gridBefore w:val="1"/>
          <w:wBefore w:w="29" w:type="pct"/>
          <w:trHeight w:val="1134"/>
        </w:trPr>
        <w:tc>
          <w:tcPr>
            <w:tcW w:w="1453" w:type="pct"/>
            <w:gridSpan w:val="5"/>
            <w:vMerge w:val="restart"/>
          </w:tcPr>
          <w:p w14:paraId="26356279" w14:textId="77777777" w:rsidR="00472E19" w:rsidRPr="00ED61AB"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ED61AB">
              <w:rPr>
                <w:rFonts w:ascii="Times New Roman" w:eastAsia="Times New Roman" w:hAnsi="Times New Roman" w:cs="Times New Roman"/>
                <w:sz w:val="28"/>
                <w:szCs w:val="28"/>
              </w:rPr>
              <w:t>Забезпечити ефективну взаємодію з вищим керівництвом та керівниками структурних підрозділів установи під час здійснення аудиторських завдань з проведення аудиторських досліджень та аудиторських консультувань</w:t>
            </w:r>
          </w:p>
        </w:tc>
        <w:tc>
          <w:tcPr>
            <w:tcW w:w="2576" w:type="pct"/>
          </w:tcPr>
          <w:p w14:paraId="690F83BC" w14:textId="77777777" w:rsidR="00472E19" w:rsidRPr="00ED61AB"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ED61AB">
              <w:rPr>
                <w:rFonts w:ascii="Times New Roman" w:eastAsia="Times New Roman" w:hAnsi="Times New Roman" w:cs="Times New Roman"/>
                <w:sz w:val="28"/>
                <w:szCs w:val="28"/>
              </w:rPr>
              <w:t>Середня за рік рейтингова оцінка, яка надана відповідальними за діяльність особами за результатами здійснених аудиторських завдань з проведення аудиторських досліджень та аудиторських консультувань (</w:t>
            </w:r>
            <w:r w:rsidRPr="00ED61AB">
              <w:rPr>
                <w:rFonts w:ascii="Times New Roman" w:eastAsia="Times New Roman" w:hAnsi="Times New Roman" w:cs="Times New Roman"/>
                <w:i/>
                <w:sz w:val="28"/>
                <w:szCs w:val="28"/>
              </w:rPr>
              <w:t>за 10-ти бальною шкалою</w:t>
            </w:r>
            <w:r w:rsidRPr="00ED61AB">
              <w:rPr>
                <w:rFonts w:ascii="Times New Roman" w:eastAsia="Times New Roman" w:hAnsi="Times New Roman" w:cs="Times New Roman"/>
                <w:sz w:val="28"/>
                <w:szCs w:val="28"/>
              </w:rPr>
              <w:t>)</w:t>
            </w:r>
          </w:p>
        </w:tc>
        <w:tc>
          <w:tcPr>
            <w:tcW w:w="314" w:type="pct"/>
            <w:gridSpan w:val="3"/>
            <w:tcBorders>
              <w:left w:val="nil"/>
            </w:tcBorders>
            <w:vAlign w:val="center"/>
          </w:tcPr>
          <w:p w14:paraId="133DC3F4" w14:textId="77777777" w:rsidR="00472E19" w:rsidRPr="00ED61A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ED61AB">
              <w:rPr>
                <w:rFonts w:ascii="Times New Roman" w:eastAsia="Times New Roman" w:hAnsi="Times New Roman" w:cs="Times New Roman"/>
                <w:sz w:val="28"/>
                <w:szCs w:val="28"/>
              </w:rPr>
              <w:t>більше 6 балів</w:t>
            </w:r>
          </w:p>
          <w:p w14:paraId="43931665" w14:textId="77777777" w:rsidR="00472E19" w:rsidRPr="00ED61A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21" w:type="pct"/>
            <w:gridSpan w:val="2"/>
            <w:vAlign w:val="center"/>
          </w:tcPr>
          <w:p w14:paraId="7CCF07B7" w14:textId="77777777" w:rsidR="00472E19" w:rsidRPr="00ED61A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ED61AB">
              <w:rPr>
                <w:rFonts w:ascii="Times New Roman" w:eastAsia="Times New Roman" w:hAnsi="Times New Roman" w:cs="Times New Roman"/>
                <w:sz w:val="28"/>
                <w:szCs w:val="28"/>
              </w:rPr>
              <w:t>більше 6 балів</w:t>
            </w:r>
          </w:p>
          <w:p w14:paraId="2D67EE51" w14:textId="77777777" w:rsidR="00472E19" w:rsidRPr="00ED61A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07" w:type="pct"/>
            <w:vAlign w:val="center"/>
          </w:tcPr>
          <w:p w14:paraId="072E7691" w14:textId="77777777" w:rsidR="00472E19" w:rsidRPr="00ED61A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ED61AB">
              <w:rPr>
                <w:rFonts w:ascii="Times New Roman" w:eastAsia="Times New Roman" w:hAnsi="Times New Roman" w:cs="Times New Roman"/>
                <w:sz w:val="28"/>
                <w:szCs w:val="28"/>
              </w:rPr>
              <w:t>більше 6 балів</w:t>
            </w:r>
          </w:p>
          <w:p w14:paraId="1C8743B0" w14:textId="77777777" w:rsidR="00472E19" w:rsidRPr="00ED61A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r>
      <w:tr w:rsidR="00472E19" w:rsidRPr="00300043" w14:paraId="221E214C" w14:textId="77777777" w:rsidTr="00D529F2">
        <w:trPr>
          <w:gridBefore w:val="1"/>
          <w:wBefore w:w="29" w:type="pct"/>
          <w:trHeight w:val="697"/>
        </w:trPr>
        <w:tc>
          <w:tcPr>
            <w:tcW w:w="1453" w:type="pct"/>
            <w:gridSpan w:val="5"/>
            <w:vMerge/>
          </w:tcPr>
          <w:p w14:paraId="064C64DB" w14:textId="77777777" w:rsidR="00472E19" w:rsidRPr="00ED61AB"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p>
        </w:tc>
        <w:tc>
          <w:tcPr>
            <w:tcW w:w="2576" w:type="pct"/>
          </w:tcPr>
          <w:p w14:paraId="3BC5C973" w14:textId="77777777" w:rsidR="00472E19" w:rsidRPr="00ED61AB"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ED61AB">
              <w:rPr>
                <w:rFonts w:ascii="Times New Roman" w:eastAsia="Times New Roman" w:hAnsi="Times New Roman" w:cs="Times New Roman"/>
                <w:sz w:val="28"/>
                <w:szCs w:val="28"/>
              </w:rPr>
              <w:t>Частка відповідальних за діяльність осіб, які вважають, що їх постійно інформували про хід виконання аудиторського завдання (</w:t>
            </w:r>
            <w:r w:rsidRPr="00ED61AB">
              <w:rPr>
                <w:rFonts w:ascii="Times New Roman" w:eastAsia="Times New Roman" w:hAnsi="Times New Roman" w:cs="Times New Roman"/>
                <w:i/>
                <w:sz w:val="28"/>
                <w:szCs w:val="28"/>
              </w:rPr>
              <w:t>відсоток осіб</w:t>
            </w:r>
            <w:r w:rsidRPr="00ED61AB">
              <w:rPr>
                <w:rFonts w:ascii="Times New Roman" w:eastAsia="Times New Roman" w:hAnsi="Times New Roman" w:cs="Times New Roman"/>
                <w:sz w:val="28"/>
                <w:szCs w:val="28"/>
              </w:rPr>
              <w:t xml:space="preserve">) </w:t>
            </w:r>
          </w:p>
        </w:tc>
        <w:tc>
          <w:tcPr>
            <w:tcW w:w="314" w:type="pct"/>
            <w:gridSpan w:val="3"/>
            <w:tcBorders>
              <w:left w:val="nil"/>
            </w:tcBorders>
            <w:vAlign w:val="center"/>
          </w:tcPr>
          <w:p w14:paraId="2DCE1AD8" w14:textId="77777777" w:rsidR="00472E19" w:rsidRPr="00ED61A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ED61AB">
              <w:rPr>
                <w:rFonts w:ascii="Times New Roman" w:eastAsia="Times New Roman" w:hAnsi="Times New Roman" w:cs="Times New Roman"/>
                <w:sz w:val="28"/>
                <w:szCs w:val="28"/>
              </w:rPr>
              <w:t>90</w:t>
            </w:r>
          </w:p>
        </w:tc>
        <w:tc>
          <w:tcPr>
            <w:tcW w:w="321" w:type="pct"/>
            <w:gridSpan w:val="2"/>
            <w:vAlign w:val="center"/>
          </w:tcPr>
          <w:p w14:paraId="56E890AE" w14:textId="77777777" w:rsidR="00472E19" w:rsidRPr="00ED61A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ED61AB">
              <w:rPr>
                <w:rFonts w:ascii="Times New Roman" w:eastAsia="Times New Roman" w:hAnsi="Times New Roman" w:cs="Times New Roman"/>
                <w:sz w:val="28"/>
                <w:szCs w:val="28"/>
              </w:rPr>
              <w:t>90</w:t>
            </w:r>
          </w:p>
        </w:tc>
        <w:tc>
          <w:tcPr>
            <w:tcW w:w="307" w:type="pct"/>
            <w:vAlign w:val="center"/>
          </w:tcPr>
          <w:p w14:paraId="3303569A" w14:textId="77777777" w:rsidR="00472E19" w:rsidRPr="00ED61A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ED61AB">
              <w:rPr>
                <w:rFonts w:ascii="Times New Roman" w:eastAsia="Times New Roman" w:hAnsi="Times New Roman" w:cs="Times New Roman"/>
                <w:sz w:val="28"/>
                <w:szCs w:val="28"/>
              </w:rPr>
              <w:t>90</w:t>
            </w:r>
          </w:p>
        </w:tc>
      </w:tr>
      <w:tr w:rsidR="00472E19" w:rsidRPr="00300043" w14:paraId="191CFB6C" w14:textId="77777777" w:rsidTr="00D529F2">
        <w:trPr>
          <w:gridBefore w:val="1"/>
          <w:wBefore w:w="29" w:type="pct"/>
          <w:trHeight w:val="976"/>
        </w:trPr>
        <w:tc>
          <w:tcPr>
            <w:tcW w:w="1453" w:type="pct"/>
            <w:gridSpan w:val="5"/>
            <w:vMerge/>
          </w:tcPr>
          <w:p w14:paraId="78F021CB" w14:textId="77777777" w:rsidR="00472E19" w:rsidRPr="00ED61AB"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p>
        </w:tc>
        <w:tc>
          <w:tcPr>
            <w:tcW w:w="2576" w:type="pct"/>
          </w:tcPr>
          <w:p w14:paraId="2F4D6A00" w14:textId="77777777" w:rsidR="00472E19" w:rsidRPr="00ED61AB"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ED61AB">
              <w:rPr>
                <w:rFonts w:ascii="Times New Roman" w:eastAsia="Times New Roman" w:hAnsi="Times New Roman" w:cs="Times New Roman"/>
                <w:sz w:val="28"/>
                <w:szCs w:val="28"/>
              </w:rPr>
              <w:t>Частка відповідальних за діяльність осіб, які задоволені якістю здійсненого аудиторського завдання з проведення аудиторського дослідження та аудиторського консультування (</w:t>
            </w:r>
            <w:r w:rsidRPr="00ED61AB">
              <w:rPr>
                <w:rFonts w:ascii="Times New Roman" w:eastAsia="Times New Roman" w:hAnsi="Times New Roman" w:cs="Times New Roman"/>
                <w:i/>
                <w:sz w:val="28"/>
                <w:szCs w:val="28"/>
              </w:rPr>
              <w:t>відсоток осіб</w:t>
            </w:r>
            <w:r w:rsidRPr="00ED61AB">
              <w:rPr>
                <w:rFonts w:ascii="Times New Roman" w:eastAsia="Times New Roman" w:hAnsi="Times New Roman" w:cs="Times New Roman"/>
                <w:sz w:val="28"/>
                <w:szCs w:val="28"/>
              </w:rPr>
              <w:t xml:space="preserve">) </w:t>
            </w:r>
          </w:p>
        </w:tc>
        <w:tc>
          <w:tcPr>
            <w:tcW w:w="314" w:type="pct"/>
            <w:gridSpan w:val="3"/>
            <w:tcBorders>
              <w:left w:val="nil"/>
            </w:tcBorders>
            <w:vAlign w:val="center"/>
          </w:tcPr>
          <w:p w14:paraId="47E84237" w14:textId="77777777" w:rsidR="00472E19" w:rsidRPr="00ED61A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ED61AB">
              <w:rPr>
                <w:rFonts w:ascii="Times New Roman" w:eastAsia="Times New Roman" w:hAnsi="Times New Roman" w:cs="Times New Roman"/>
                <w:sz w:val="28"/>
                <w:szCs w:val="28"/>
              </w:rPr>
              <w:t>60</w:t>
            </w:r>
          </w:p>
          <w:p w14:paraId="34410502" w14:textId="77777777" w:rsidR="00472E19" w:rsidRPr="00ED61A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21" w:type="pct"/>
            <w:gridSpan w:val="2"/>
            <w:vAlign w:val="center"/>
          </w:tcPr>
          <w:p w14:paraId="3D69ED13" w14:textId="77777777" w:rsidR="00472E19" w:rsidRPr="00ED61A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ED61AB">
              <w:rPr>
                <w:rFonts w:ascii="Times New Roman" w:eastAsia="Times New Roman" w:hAnsi="Times New Roman" w:cs="Times New Roman"/>
                <w:sz w:val="28"/>
                <w:szCs w:val="28"/>
              </w:rPr>
              <w:t>60</w:t>
            </w:r>
          </w:p>
          <w:p w14:paraId="23B8D975" w14:textId="77777777" w:rsidR="00472E19" w:rsidRPr="00ED61A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07" w:type="pct"/>
            <w:vAlign w:val="center"/>
          </w:tcPr>
          <w:p w14:paraId="057B1208" w14:textId="77777777" w:rsidR="00472E19" w:rsidRPr="00ED61A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ED61AB">
              <w:rPr>
                <w:rFonts w:ascii="Times New Roman" w:eastAsia="Times New Roman" w:hAnsi="Times New Roman" w:cs="Times New Roman"/>
                <w:sz w:val="28"/>
                <w:szCs w:val="28"/>
              </w:rPr>
              <w:t>60</w:t>
            </w:r>
          </w:p>
          <w:p w14:paraId="5D6F7D0B" w14:textId="77777777" w:rsidR="00472E19" w:rsidRPr="00ED61A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r>
      <w:tr w:rsidR="00472E19" w:rsidRPr="00300043" w14:paraId="201B2B12" w14:textId="77777777" w:rsidTr="00D529F2">
        <w:trPr>
          <w:gridBefore w:val="1"/>
          <w:wBefore w:w="29" w:type="pct"/>
          <w:trHeight w:val="269"/>
        </w:trPr>
        <w:tc>
          <w:tcPr>
            <w:tcW w:w="1453" w:type="pct"/>
            <w:gridSpan w:val="5"/>
            <w:vMerge/>
          </w:tcPr>
          <w:p w14:paraId="07E60B58" w14:textId="77777777" w:rsidR="00472E19" w:rsidRPr="00ED61AB"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p>
        </w:tc>
        <w:tc>
          <w:tcPr>
            <w:tcW w:w="2576" w:type="pct"/>
          </w:tcPr>
          <w:p w14:paraId="1F4DEFC9" w14:textId="77777777" w:rsidR="00472E19" w:rsidRPr="00ED61AB"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ED61AB">
              <w:rPr>
                <w:rFonts w:ascii="Times New Roman" w:eastAsia="Times New Roman" w:hAnsi="Times New Roman" w:cs="Times New Roman"/>
                <w:sz w:val="28"/>
                <w:szCs w:val="28"/>
              </w:rPr>
              <w:t>Частка аудиторських рекомендацій, прийнятих керівником установи (</w:t>
            </w:r>
            <w:r w:rsidRPr="00ED61AB">
              <w:rPr>
                <w:rFonts w:ascii="Times New Roman" w:eastAsia="Times New Roman" w:hAnsi="Times New Roman" w:cs="Times New Roman"/>
                <w:i/>
                <w:sz w:val="28"/>
                <w:szCs w:val="28"/>
              </w:rPr>
              <w:t>відсоток рекомендацій</w:t>
            </w:r>
            <w:r w:rsidRPr="00ED61AB">
              <w:rPr>
                <w:rFonts w:ascii="Times New Roman" w:eastAsia="Times New Roman" w:hAnsi="Times New Roman" w:cs="Times New Roman"/>
                <w:sz w:val="28"/>
                <w:szCs w:val="28"/>
              </w:rPr>
              <w:t>)</w:t>
            </w:r>
          </w:p>
        </w:tc>
        <w:tc>
          <w:tcPr>
            <w:tcW w:w="314" w:type="pct"/>
            <w:gridSpan w:val="3"/>
            <w:tcBorders>
              <w:left w:val="nil"/>
            </w:tcBorders>
            <w:vAlign w:val="center"/>
          </w:tcPr>
          <w:p w14:paraId="0BF4AA12" w14:textId="77777777" w:rsidR="00472E19" w:rsidRPr="00ED61A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ED61AB">
              <w:rPr>
                <w:rFonts w:ascii="Times New Roman" w:eastAsia="Times New Roman" w:hAnsi="Times New Roman" w:cs="Times New Roman"/>
                <w:sz w:val="28"/>
                <w:szCs w:val="28"/>
              </w:rPr>
              <w:t>95</w:t>
            </w:r>
          </w:p>
          <w:p w14:paraId="442D22EB" w14:textId="77777777" w:rsidR="00472E19" w:rsidRPr="00ED61A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21" w:type="pct"/>
            <w:gridSpan w:val="2"/>
            <w:vAlign w:val="center"/>
          </w:tcPr>
          <w:p w14:paraId="12A17BEC" w14:textId="77777777" w:rsidR="00472E19" w:rsidRPr="00ED61A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ED61AB">
              <w:rPr>
                <w:rFonts w:ascii="Times New Roman" w:eastAsia="Times New Roman" w:hAnsi="Times New Roman" w:cs="Times New Roman"/>
                <w:sz w:val="28"/>
                <w:szCs w:val="28"/>
              </w:rPr>
              <w:t>95</w:t>
            </w:r>
          </w:p>
          <w:p w14:paraId="581BCB73" w14:textId="77777777" w:rsidR="00472E19" w:rsidRPr="00ED61A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07" w:type="pct"/>
            <w:vAlign w:val="center"/>
          </w:tcPr>
          <w:p w14:paraId="3D58D5E4" w14:textId="77777777" w:rsidR="00472E19" w:rsidRPr="00ED61A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ED61AB">
              <w:rPr>
                <w:rFonts w:ascii="Times New Roman" w:eastAsia="Times New Roman" w:hAnsi="Times New Roman" w:cs="Times New Roman"/>
                <w:sz w:val="28"/>
                <w:szCs w:val="28"/>
              </w:rPr>
              <w:t>95</w:t>
            </w:r>
          </w:p>
          <w:p w14:paraId="141260E0" w14:textId="77777777" w:rsidR="00472E19" w:rsidRPr="00ED61AB"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r>
      <w:tr w:rsidR="00472E19" w:rsidRPr="00300043" w14:paraId="60B6EE4D" w14:textId="77777777" w:rsidTr="00D529F2">
        <w:trPr>
          <w:gridBefore w:val="1"/>
          <w:gridAfter w:val="9"/>
          <w:wBefore w:w="29" w:type="pct"/>
          <w:wAfter w:w="4210" w:type="pct"/>
          <w:trHeight w:val="269"/>
        </w:trPr>
        <w:tc>
          <w:tcPr>
            <w:tcW w:w="253" w:type="pct"/>
            <w:vAlign w:val="center"/>
          </w:tcPr>
          <w:p w14:paraId="4D502622" w14:textId="77777777" w:rsidR="00472E19" w:rsidRPr="00300043" w:rsidRDefault="00472E19" w:rsidP="00D52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253" w:type="pct"/>
            <w:vAlign w:val="center"/>
          </w:tcPr>
          <w:p w14:paraId="16D3C2F7" w14:textId="77777777" w:rsidR="00472E19" w:rsidRPr="00300043" w:rsidRDefault="00472E19" w:rsidP="00D52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255" w:type="pct"/>
            <w:vAlign w:val="center"/>
          </w:tcPr>
          <w:p w14:paraId="54EB44B0" w14:textId="77777777" w:rsidR="00472E19" w:rsidRPr="00300043" w:rsidRDefault="00472E19" w:rsidP="00D529F2">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72E19" w:rsidRPr="00300043" w14:paraId="221D62BF" w14:textId="77777777" w:rsidTr="00D529F2">
        <w:trPr>
          <w:gridBefore w:val="1"/>
          <w:gridAfter w:val="9"/>
          <w:wBefore w:w="29" w:type="pct"/>
          <w:wAfter w:w="4210" w:type="pct"/>
          <w:trHeight w:val="269"/>
        </w:trPr>
        <w:tc>
          <w:tcPr>
            <w:tcW w:w="253" w:type="pct"/>
            <w:vAlign w:val="center"/>
          </w:tcPr>
          <w:p w14:paraId="64E0DC0F" w14:textId="77777777" w:rsidR="00472E19" w:rsidRPr="00300043" w:rsidRDefault="00472E19" w:rsidP="00D529F2">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253" w:type="pct"/>
            <w:vAlign w:val="center"/>
          </w:tcPr>
          <w:p w14:paraId="21670E5B" w14:textId="77777777" w:rsidR="00472E19" w:rsidRPr="00300043" w:rsidRDefault="00472E19" w:rsidP="00D529F2">
            <w:pPr>
              <w:autoSpaceDE w:val="0"/>
              <w:autoSpaceDN w:val="0"/>
              <w:adjustRightInd w:val="0"/>
              <w:spacing w:after="0" w:line="240" w:lineRule="auto"/>
              <w:rPr>
                <w:rFonts w:ascii="Times New Roman" w:eastAsia="Times New Roman" w:hAnsi="Times New Roman" w:cs="Times New Roman"/>
                <w:sz w:val="24"/>
                <w:szCs w:val="24"/>
              </w:rPr>
            </w:pPr>
          </w:p>
        </w:tc>
        <w:tc>
          <w:tcPr>
            <w:tcW w:w="255" w:type="pct"/>
            <w:vAlign w:val="center"/>
          </w:tcPr>
          <w:p w14:paraId="099E89E9" w14:textId="77777777" w:rsidR="00472E19" w:rsidRPr="00300043" w:rsidRDefault="00472E19" w:rsidP="00D529F2">
            <w:pPr>
              <w:autoSpaceDE w:val="0"/>
              <w:autoSpaceDN w:val="0"/>
              <w:adjustRightInd w:val="0"/>
              <w:spacing w:after="0" w:line="240" w:lineRule="auto"/>
              <w:jc w:val="center"/>
              <w:rPr>
                <w:rFonts w:ascii="Times New Roman" w:eastAsia="Times New Roman" w:hAnsi="Times New Roman" w:cs="Times New Roman"/>
                <w:sz w:val="24"/>
                <w:szCs w:val="24"/>
              </w:rPr>
            </w:pPr>
          </w:p>
        </w:tc>
      </w:tr>
      <w:tr w:rsidR="00472E19" w:rsidRPr="000E470D" w14:paraId="2CEE2581" w14:textId="77777777" w:rsidTr="00D529F2">
        <w:trPr>
          <w:trHeight w:val="216"/>
        </w:trPr>
        <w:tc>
          <w:tcPr>
            <w:tcW w:w="5000" w:type="pct"/>
            <w:gridSpan w:val="13"/>
          </w:tcPr>
          <w:p w14:paraId="5C620E94" w14:textId="77777777" w:rsidR="00472E19" w:rsidRPr="00A31EF5" w:rsidRDefault="00472E19" w:rsidP="00D529F2">
            <w:pPr>
              <w:autoSpaceDE w:val="0"/>
              <w:autoSpaceDN w:val="0"/>
              <w:adjustRightInd w:val="0"/>
              <w:spacing w:before="120" w:line="240" w:lineRule="auto"/>
              <w:jc w:val="both"/>
              <w:rPr>
                <w:rFonts w:ascii="Times New Roman" w:eastAsia="Times New Roman" w:hAnsi="Times New Roman" w:cs="Times New Roman"/>
                <w:b/>
                <w:sz w:val="28"/>
                <w:szCs w:val="28"/>
              </w:rPr>
            </w:pPr>
          </w:p>
          <w:p w14:paraId="38D631C3" w14:textId="77777777" w:rsidR="00472E19" w:rsidRPr="00A31EF5" w:rsidRDefault="00472E19" w:rsidP="00D529F2">
            <w:pPr>
              <w:autoSpaceDE w:val="0"/>
              <w:autoSpaceDN w:val="0"/>
              <w:adjustRightInd w:val="0"/>
              <w:spacing w:before="120" w:line="240" w:lineRule="auto"/>
              <w:jc w:val="both"/>
              <w:rPr>
                <w:rFonts w:ascii="Times New Roman" w:eastAsia="Times New Roman" w:hAnsi="Times New Roman" w:cs="Times New Roman"/>
                <w:b/>
                <w:sz w:val="28"/>
                <w:szCs w:val="28"/>
              </w:rPr>
            </w:pPr>
          </w:p>
          <w:p w14:paraId="0C3FD232" w14:textId="77777777" w:rsidR="00472E19" w:rsidRPr="00A31EF5" w:rsidRDefault="00472E19" w:rsidP="00D529F2">
            <w:pPr>
              <w:autoSpaceDE w:val="0"/>
              <w:autoSpaceDN w:val="0"/>
              <w:adjustRightInd w:val="0"/>
              <w:spacing w:before="120" w:line="240" w:lineRule="auto"/>
              <w:jc w:val="both"/>
              <w:rPr>
                <w:rFonts w:ascii="Times New Roman" w:eastAsia="Times New Roman" w:hAnsi="Times New Roman" w:cs="Times New Roman"/>
                <w:b/>
                <w:sz w:val="28"/>
                <w:szCs w:val="28"/>
              </w:rPr>
            </w:pPr>
          </w:p>
          <w:p w14:paraId="076F7F2A" w14:textId="77777777" w:rsidR="00472E19" w:rsidRDefault="00472E19" w:rsidP="00D529F2">
            <w:pPr>
              <w:autoSpaceDE w:val="0"/>
              <w:autoSpaceDN w:val="0"/>
              <w:adjustRightInd w:val="0"/>
              <w:spacing w:before="120" w:line="240" w:lineRule="auto"/>
              <w:jc w:val="both"/>
              <w:rPr>
                <w:rFonts w:ascii="Times New Roman" w:eastAsia="Times New Roman" w:hAnsi="Times New Roman" w:cs="Times New Roman"/>
                <w:b/>
                <w:sz w:val="28"/>
                <w:szCs w:val="28"/>
              </w:rPr>
            </w:pPr>
          </w:p>
          <w:p w14:paraId="7E4D1BE6" w14:textId="77777777" w:rsidR="00472E19" w:rsidRDefault="00472E19" w:rsidP="00D529F2">
            <w:pPr>
              <w:autoSpaceDE w:val="0"/>
              <w:autoSpaceDN w:val="0"/>
              <w:adjustRightInd w:val="0"/>
              <w:spacing w:before="120" w:line="240" w:lineRule="auto"/>
              <w:jc w:val="both"/>
              <w:rPr>
                <w:rFonts w:ascii="Times New Roman" w:eastAsia="Times New Roman" w:hAnsi="Times New Roman" w:cs="Times New Roman"/>
                <w:b/>
                <w:sz w:val="28"/>
                <w:szCs w:val="28"/>
              </w:rPr>
            </w:pPr>
          </w:p>
          <w:p w14:paraId="6F345118" w14:textId="77777777" w:rsidR="00472E19" w:rsidRDefault="00472E19" w:rsidP="00D529F2">
            <w:pPr>
              <w:autoSpaceDE w:val="0"/>
              <w:autoSpaceDN w:val="0"/>
              <w:adjustRightInd w:val="0"/>
              <w:spacing w:before="120" w:line="240" w:lineRule="auto"/>
              <w:jc w:val="both"/>
              <w:rPr>
                <w:rFonts w:ascii="Times New Roman" w:eastAsia="Times New Roman" w:hAnsi="Times New Roman" w:cs="Times New Roman"/>
                <w:b/>
                <w:sz w:val="28"/>
                <w:szCs w:val="28"/>
              </w:rPr>
            </w:pPr>
          </w:p>
          <w:p w14:paraId="5B6E2E2C" w14:textId="77777777" w:rsidR="00472E19" w:rsidRPr="00A31EF5" w:rsidRDefault="00472E19" w:rsidP="00D529F2">
            <w:pPr>
              <w:autoSpaceDE w:val="0"/>
              <w:autoSpaceDN w:val="0"/>
              <w:adjustRightInd w:val="0"/>
              <w:spacing w:before="120" w:line="240" w:lineRule="auto"/>
              <w:jc w:val="both"/>
              <w:rPr>
                <w:rFonts w:ascii="Times New Roman" w:eastAsia="Times New Roman" w:hAnsi="Times New Roman" w:cs="Times New Roman"/>
                <w:sz w:val="28"/>
                <w:szCs w:val="28"/>
              </w:rPr>
            </w:pPr>
            <w:r w:rsidRPr="00A31EF5">
              <w:rPr>
                <w:rFonts w:ascii="Times New Roman" w:eastAsia="Times New Roman" w:hAnsi="Times New Roman" w:cs="Times New Roman"/>
                <w:b/>
                <w:sz w:val="28"/>
                <w:szCs w:val="28"/>
              </w:rPr>
              <w:lastRenderedPageBreak/>
              <w:t>Стратегічна ціль внутрішнього аудиту 3</w:t>
            </w:r>
            <w:r w:rsidRPr="00A31EF5">
              <w:rPr>
                <w:rFonts w:ascii="Times New Roman" w:eastAsia="Times New Roman" w:hAnsi="Times New Roman" w:cs="Times New Roman"/>
                <w:sz w:val="28"/>
                <w:szCs w:val="28"/>
              </w:rPr>
              <w:t xml:space="preserve">: </w:t>
            </w:r>
            <w:r w:rsidRPr="00A31EF5">
              <w:rPr>
                <w:rFonts w:ascii="Times New Roman" w:eastAsia="Times New Roman" w:hAnsi="Times New Roman" w:cs="Times New Roman"/>
                <w:b/>
                <w:sz w:val="28"/>
                <w:szCs w:val="28"/>
              </w:rPr>
              <w:t>Забезпечено ефективність та якість роботи підрозділу внутрішнього аудиту</w:t>
            </w:r>
          </w:p>
        </w:tc>
      </w:tr>
      <w:tr w:rsidR="00472E19" w:rsidRPr="00300043" w14:paraId="48D372A6" w14:textId="77777777" w:rsidTr="00D529F2">
        <w:trPr>
          <w:trHeight w:val="1734"/>
        </w:trPr>
        <w:tc>
          <w:tcPr>
            <w:tcW w:w="1482" w:type="pct"/>
            <w:gridSpan w:val="6"/>
          </w:tcPr>
          <w:p w14:paraId="47217F55" w14:textId="77777777" w:rsidR="00472E19" w:rsidRPr="00A31EF5"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lastRenderedPageBreak/>
              <w:t>Забезпечити здійснення запланованих аудиторських завдань з проведення аудиторських досліджень (оцінки з надання впевненості) та аудиторських консультувань, а також заходів з іншої діяльності з внутрішнього аудиту</w:t>
            </w:r>
          </w:p>
        </w:tc>
        <w:tc>
          <w:tcPr>
            <w:tcW w:w="2576" w:type="pct"/>
            <w:tcBorders>
              <w:left w:val="nil"/>
            </w:tcBorders>
          </w:tcPr>
          <w:p w14:paraId="6B1EC5EE" w14:textId="77777777" w:rsidR="00472E19" w:rsidRPr="00A31EF5"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Рівень виконання плану діяльності з внутрішнього аудиту (</w:t>
            </w:r>
            <w:r w:rsidRPr="00A31EF5">
              <w:rPr>
                <w:rFonts w:ascii="Times New Roman" w:eastAsia="Times New Roman" w:hAnsi="Times New Roman" w:cs="Times New Roman"/>
                <w:i/>
                <w:sz w:val="28"/>
                <w:szCs w:val="28"/>
              </w:rPr>
              <w:t>відсоток вчасно та у повному обсязі виконаних аудиторських завдань та заходів з іншої діяльності з внутрішнього аудиту</w:t>
            </w:r>
            <w:r w:rsidRPr="00A31EF5">
              <w:rPr>
                <w:rFonts w:ascii="Times New Roman" w:eastAsia="Times New Roman" w:hAnsi="Times New Roman" w:cs="Times New Roman"/>
                <w:sz w:val="28"/>
                <w:szCs w:val="28"/>
              </w:rPr>
              <w:t>)</w:t>
            </w:r>
          </w:p>
        </w:tc>
        <w:tc>
          <w:tcPr>
            <w:tcW w:w="314" w:type="pct"/>
            <w:gridSpan w:val="3"/>
            <w:vAlign w:val="center"/>
          </w:tcPr>
          <w:p w14:paraId="169C2470"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p w14:paraId="7F2EA298"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100</w:t>
            </w:r>
          </w:p>
          <w:p w14:paraId="3B208D1E"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p w14:paraId="6AD280F4" w14:textId="77777777" w:rsidR="00472E19" w:rsidRPr="00A31EF5" w:rsidRDefault="00472E19" w:rsidP="00D529F2">
            <w:pPr>
              <w:autoSpaceDE w:val="0"/>
              <w:autoSpaceDN w:val="0"/>
              <w:adjustRightInd w:val="0"/>
              <w:spacing w:after="0" w:line="240" w:lineRule="auto"/>
              <w:rPr>
                <w:rFonts w:ascii="Times New Roman" w:eastAsia="Times New Roman" w:hAnsi="Times New Roman" w:cs="Times New Roman"/>
                <w:sz w:val="28"/>
                <w:szCs w:val="28"/>
              </w:rPr>
            </w:pPr>
          </w:p>
          <w:p w14:paraId="28A9EE4E"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p w14:paraId="1A27DBEA"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p w14:paraId="062C4E9E"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21" w:type="pct"/>
            <w:gridSpan w:val="2"/>
            <w:vAlign w:val="center"/>
          </w:tcPr>
          <w:p w14:paraId="6CD0B61F"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100</w:t>
            </w:r>
          </w:p>
          <w:p w14:paraId="1DE7C258"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p w14:paraId="5F175FD7"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p w14:paraId="1EC4ABF3"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p w14:paraId="7A0551E1"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07" w:type="pct"/>
            <w:vAlign w:val="center"/>
          </w:tcPr>
          <w:p w14:paraId="39232551"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100</w:t>
            </w:r>
          </w:p>
          <w:p w14:paraId="145B6294"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p w14:paraId="10E18C8E"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p w14:paraId="37D9CD52"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p w14:paraId="39A6A34C"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r>
      <w:tr w:rsidR="00472E19" w:rsidRPr="00300043" w14:paraId="7904F413" w14:textId="77777777" w:rsidTr="00D529F2">
        <w:trPr>
          <w:trHeight w:val="1134"/>
        </w:trPr>
        <w:tc>
          <w:tcPr>
            <w:tcW w:w="1482" w:type="pct"/>
            <w:gridSpan w:val="6"/>
            <w:vMerge w:val="restart"/>
          </w:tcPr>
          <w:p w14:paraId="72E2348D" w14:textId="77777777" w:rsidR="00472E19"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p>
          <w:p w14:paraId="6B06F4CA" w14:textId="77777777" w:rsidR="00472E19" w:rsidRPr="00A31EF5"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Забезпечити ефективний розподіл та використання робочого часу працівниками підрозділу внутрішнього аудиту</w:t>
            </w:r>
          </w:p>
        </w:tc>
        <w:tc>
          <w:tcPr>
            <w:tcW w:w="2576" w:type="pct"/>
            <w:tcBorders>
              <w:left w:val="nil"/>
            </w:tcBorders>
          </w:tcPr>
          <w:p w14:paraId="04E9D50F" w14:textId="77777777" w:rsidR="00472E19"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p>
          <w:p w14:paraId="199F54AD" w14:textId="77777777" w:rsidR="00472E19" w:rsidRPr="00A31EF5"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Коефіцієнт участі у внутрішніх аудитах (здійсненні аудиторських завдань з проведення аудиторських досліджень (з оцінки надання впевненості) та аудиторських консультувань) за рік у середньому на одного працівника підрозділу внутрішнього аудиту</w:t>
            </w:r>
          </w:p>
        </w:tc>
        <w:tc>
          <w:tcPr>
            <w:tcW w:w="314" w:type="pct"/>
            <w:gridSpan w:val="3"/>
            <w:vAlign w:val="center"/>
          </w:tcPr>
          <w:p w14:paraId="10803B7B"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не менше 0,7</w:t>
            </w:r>
          </w:p>
          <w:p w14:paraId="22768DDD"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21" w:type="pct"/>
            <w:gridSpan w:val="2"/>
            <w:vAlign w:val="center"/>
          </w:tcPr>
          <w:p w14:paraId="392D2942"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не менше 0,7</w:t>
            </w:r>
          </w:p>
          <w:p w14:paraId="149497E1"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07" w:type="pct"/>
            <w:vAlign w:val="center"/>
          </w:tcPr>
          <w:p w14:paraId="2393507B"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не менше 0,7</w:t>
            </w:r>
          </w:p>
          <w:p w14:paraId="65834BEF"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r>
      <w:tr w:rsidR="00472E19" w:rsidRPr="00300043" w14:paraId="0A5955F9" w14:textId="77777777" w:rsidTr="00D529F2">
        <w:trPr>
          <w:trHeight w:val="839"/>
        </w:trPr>
        <w:tc>
          <w:tcPr>
            <w:tcW w:w="1482" w:type="pct"/>
            <w:gridSpan w:val="6"/>
            <w:vMerge/>
          </w:tcPr>
          <w:p w14:paraId="4E147E74" w14:textId="77777777" w:rsidR="00472E19" w:rsidRPr="00A31EF5"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p>
        </w:tc>
        <w:tc>
          <w:tcPr>
            <w:tcW w:w="2576" w:type="pct"/>
            <w:tcBorders>
              <w:left w:val="nil"/>
            </w:tcBorders>
          </w:tcPr>
          <w:p w14:paraId="0344043B" w14:textId="77777777" w:rsidR="00472E19" w:rsidRPr="00A31EF5"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Середня кількість здійснених аудиторських завдань з проведення аудиторських досліджень (з оцінки надання впевненості) та аудиторських консультувань за рік на одного працівника підрозділу внутрішнього аудиту</w:t>
            </w:r>
          </w:p>
        </w:tc>
        <w:tc>
          <w:tcPr>
            <w:tcW w:w="314" w:type="pct"/>
            <w:gridSpan w:val="3"/>
            <w:vAlign w:val="center"/>
          </w:tcPr>
          <w:p w14:paraId="636307F9"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не менше 3</w:t>
            </w:r>
          </w:p>
          <w:p w14:paraId="6935D2AB"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21" w:type="pct"/>
            <w:gridSpan w:val="2"/>
            <w:vAlign w:val="center"/>
          </w:tcPr>
          <w:p w14:paraId="50DFDA96"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не менше 3</w:t>
            </w:r>
          </w:p>
          <w:p w14:paraId="36D19EFC"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07" w:type="pct"/>
            <w:vAlign w:val="center"/>
          </w:tcPr>
          <w:p w14:paraId="22CCF201"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не менше 3</w:t>
            </w:r>
          </w:p>
          <w:p w14:paraId="2B6CDCA4"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r>
      <w:tr w:rsidR="00472E19" w:rsidRPr="00300043" w14:paraId="241BAFE1" w14:textId="77777777" w:rsidTr="00D529F2">
        <w:trPr>
          <w:trHeight w:val="269"/>
        </w:trPr>
        <w:tc>
          <w:tcPr>
            <w:tcW w:w="1482" w:type="pct"/>
            <w:gridSpan w:val="6"/>
            <w:vMerge w:val="restart"/>
          </w:tcPr>
          <w:p w14:paraId="2043F57F" w14:textId="77777777" w:rsidR="00472E19"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p>
          <w:p w14:paraId="6A2DB9EA" w14:textId="77777777" w:rsidR="00472E19" w:rsidRPr="00A31EF5"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Забезпечити проведення внутрішніх оцінок якості внутрішнього аудиту</w:t>
            </w:r>
          </w:p>
        </w:tc>
        <w:tc>
          <w:tcPr>
            <w:tcW w:w="2576" w:type="pct"/>
          </w:tcPr>
          <w:p w14:paraId="7742295C" w14:textId="77777777" w:rsidR="00472E19"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p>
          <w:p w14:paraId="4039A914" w14:textId="77777777" w:rsidR="00472E19" w:rsidRPr="00A31EF5"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Рівень виконання заходів, визначених Програмою забезпечення та підвищення якості внутрішнього аудиту (</w:t>
            </w:r>
            <w:r w:rsidRPr="00A31EF5">
              <w:rPr>
                <w:rFonts w:ascii="Times New Roman" w:eastAsia="Times New Roman" w:hAnsi="Times New Roman" w:cs="Times New Roman"/>
                <w:i/>
                <w:sz w:val="28"/>
                <w:szCs w:val="28"/>
              </w:rPr>
              <w:t>відсоток вчасно та у повному обсязі виконаних заходів</w:t>
            </w:r>
            <w:r w:rsidRPr="00A31EF5">
              <w:rPr>
                <w:rFonts w:ascii="Times New Roman" w:eastAsia="Times New Roman" w:hAnsi="Times New Roman" w:cs="Times New Roman"/>
                <w:sz w:val="28"/>
                <w:szCs w:val="28"/>
              </w:rPr>
              <w:t>)</w:t>
            </w:r>
          </w:p>
        </w:tc>
        <w:tc>
          <w:tcPr>
            <w:tcW w:w="314" w:type="pct"/>
            <w:gridSpan w:val="3"/>
            <w:tcBorders>
              <w:left w:val="nil"/>
            </w:tcBorders>
            <w:vAlign w:val="center"/>
          </w:tcPr>
          <w:p w14:paraId="7F184B70"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100</w:t>
            </w:r>
          </w:p>
          <w:p w14:paraId="62130C75"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21" w:type="pct"/>
            <w:gridSpan w:val="2"/>
            <w:vAlign w:val="center"/>
          </w:tcPr>
          <w:p w14:paraId="0FD1DF9D"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100</w:t>
            </w:r>
          </w:p>
          <w:p w14:paraId="017C4E39"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c>
          <w:tcPr>
            <w:tcW w:w="307" w:type="pct"/>
            <w:vAlign w:val="center"/>
          </w:tcPr>
          <w:p w14:paraId="18D19F6D"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100</w:t>
            </w:r>
          </w:p>
          <w:p w14:paraId="3CDDCD59"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p>
        </w:tc>
      </w:tr>
      <w:tr w:rsidR="00472E19" w:rsidRPr="00300043" w14:paraId="36EEF6B6" w14:textId="77777777" w:rsidTr="00D529F2">
        <w:trPr>
          <w:trHeight w:val="753"/>
        </w:trPr>
        <w:tc>
          <w:tcPr>
            <w:tcW w:w="1482" w:type="pct"/>
            <w:gridSpan w:val="6"/>
            <w:vMerge/>
          </w:tcPr>
          <w:p w14:paraId="5537131E" w14:textId="77777777" w:rsidR="00472E19" w:rsidRPr="00A31EF5"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p>
        </w:tc>
        <w:tc>
          <w:tcPr>
            <w:tcW w:w="2576" w:type="pct"/>
          </w:tcPr>
          <w:p w14:paraId="3CE55192" w14:textId="77777777" w:rsidR="00472E19" w:rsidRPr="00A31EF5"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Результати внутрішньої оцінки якості внутрішнього аудиту (</w:t>
            </w:r>
            <w:r w:rsidRPr="00A31EF5">
              <w:rPr>
                <w:rFonts w:ascii="Times New Roman" w:eastAsia="Times New Roman" w:hAnsi="Times New Roman" w:cs="Times New Roman"/>
                <w:i/>
                <w:sz w:val="28"/>
                <w:szCs w:val="28"/>
              </w:rPr>
              <w:t>за 5-ти бальною шкалою)</w:t>
            </w:r>
          </w:p>
        </w:tc>
        <w:tc>
          <w:tcPr>
            <w:tcW w:w="314" w:type="pct"/>
            <w:gridSpan w:val="3"/>
            <w:tcBorders>
              <w:left w:val="nil"/>
            </w:tcBorders>
            <w:vAlign w:val="center"/>
          </w:tcPr>
          <w:p w14:paraId="4477288D"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 xml:space="preserve">не менше </w:t>
            </w:r>
          </w:p>
          <w:p w14:paraId="2A5B933F" w14:textId="77777777" w:rsidR="00472E19" w:rsidRPr="00A31EF5" w:rsidRDefault="00472E19" w:rsidP="00D529F2">
            <w:pPr>
              <w:autoSpaceDE w:val="0"/>
              <w:autoSpaceDN w:val="0"/>
              <w:adjustRightInd w:val="0"/>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 xml:space="preserve">    </w:t>
            </w:r>
            <w:r w:rsidRPr="00A31EF5">
              <w:rPr>
                <w:rFonts w:ascii="Times New Roman" w:eastAsia="Times New Roman" w:hAnsi="Times New Roman" w:cs="Times New Roman"/>
                <w:sz w:val="28"/>
                <w:szCs w:val="28"/>
              </w:rPr>
              <w:t>4</w:t>
            </w:r>
          </w:p>
        </w:tc>
        <w:tc>
          <w:tcPr>
            <w:tcW w:w="321" w:type="pct"/>
            <w:gridSpan w:val="2"/>
            <w:vAlign w:val="center"/>
          </w:tcPr>
          <w:p w14:paraId="162CB28E"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не менше 4</w:t>
            </w:r>
          </w:p>
        </w:tc>
        <w:tc>
          <w:tcPr>
            <w:tcW w:w="307" w:type="pct"/>
            <w:vAlign w:val="center"/>
          </w:tcPr>
          <w:p w14:paraId="4BCA9CD2"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не менше 4</w:t>
            </w:r>
          </w:p>
        </w:tc>
      </w:tr>
      <w:tr w:rsidR="00472E19" w:rsidRPr="00300043" w14:paraId="71C35A40" w14:textId="77777777" w:rsidTr="00D529F2">
        <w:trPr>
          <w:trHeight w:val="580"/>
        </w:trPr>
        <w:tc>
          <w:tcPr>
            <w:tcW w:w="1482" w:type="pct"/>
            <w:gridSpan w:val="6"/>
            <w:vMerge/>
          </w:tcPr>
          <w:p w14:paraId="087B7678" w14:textId="77777777" w:rsidR="00472E19" w:rsidRPr="00A31EF5"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p>
        </w:tc>
        <w:tc>
          <w:tcPr>
            <w:tcW w:w="2576" w:type="pct"/>
          </w:tcPr>
          <w:p w14:paraId="037C7E9D" w14:textId="77777777" w:rsidR="00472E19" w:rsidRPr="00A31EF5" w:rsidRDefault="00472E1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Кількість зауважень Мінфіну до роботи підрозділу внутрішнього аудиту</w:t>
            </w:r>
          </w:p>
        </w:tc>
        <w:tc>
          <w:tcPr>
            <w:tcW w:w="314" w:type="pct"/>
            <w:gridSpan w:val="3"/>
            <w:tcBorders>
              <w:left w:val="nil"/>
            </w:tcBorders>
            <w:vAlign w:val="center"/>
          </w:tcPr>
          <w:p w14:paraId="5A11F62B"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0</w:t>
            </w:r>
          </w:p>
        </w:tc>
        <w:tc>
          <w:tcPr>
            <w:tcW w:w="321" w:type="pct"/>
            <w:gridSpan w:val="2"/>
            <w:vAlign w:val="center"/>
          </w:tcPr>
          <w:p w14:paraId="7E1DC51B"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0</w:t>
            </w:r>
          </w:p>
        </w:tc>
        <w:tc>
          <w:tcPr>
            <w:tcW w:w="307" w:type="pct"/>
            <w:vAlign w:val="center"/>
          </w:tcPr>
          <w:p w14:paraId="571F95D1" w14:textId="77777777" w:rsidR="00472E19" w:rsidRPr="00A31EF5" w:rsidRDefault="00472E19" w:rsidP="00D529F2">
            <w:pPr>
              <w:autoSpaceDE w:val="0"/>
              <w:autoSpaceDN w:val="0"/>
              <w:adjustRightInd w:val="0"/>
              <w:spacing w:after="0" w:line="240" w:lineRule="auto"/>
              <w:jc w:val="center"/>
              <w:rPr>
                <w:rFonts w:ascii="Times New Roman" w:eastAsia="Times New Roman" w:hAnsi="Times New Roman" w:cs="Times New Roman"/>
                <w:sz w:val="28"/>
                <w:szCs w:val="28"/>
              </w:rPr>
            </w:pPr>
            <w:r w:rsidRPr="00A31EF5">
              <w:rPr>
                <w:rFonts w:ascii="Times New Roman" w:eastAsia="Times New Roman" w:hAnsi="Times New Roman" w:cs="Times New Roman"/>
                <w:sz w:val="28"/>
                <w:szCs w:val="28"/>
              </w:rPr>
              <w:t>0</w:t>
            </w:r>
          </w:p>
        </w:tc>
      </w:tr>
      <w:tr w:rsidR="00472E19" w:rsidRPr="00C2637A" w14:paraId="698AEBC8" w14:textId="77777777" w:rsidTr="00D529F2">
        <w:trPr>
          <w:cantSplit/>
          <w:trHeight w:val="250"/>
        </w:trPr>
        <w:tc>
          <w:tcPr>
            <w:tcW w:w="5000" w:type="pct"/>
            <w:gridSpan w:val="13"/>
            <w:vAlign w:val="center"/>
          </w:tcPr>
          <w:p w14:paraId="44D34A0D" w14:textId="77777777" w:rsidR="00472E19" w:rsidRDefault="00472E19" w:rsidP="00D529F2">
            <w:pPr>
              <w:autoSpaceDE w:val="0"/>
              <w:autoSpaceDN w:val="0"/>
              <w:adjustRightInd w:val="0"/>
              <w:spacing w:before="120" w:line="240" w:lineRule="auto"/>
              <w:jc w:val="both"/>
              <w:rPr>
                <w:rFonts w:ascii="Times New Roman" w:eastAsia="Times New Roman" w:hAnsi="Times New Roman" w:cs="Times New Roman"/>
                <w:b/>
                <w:sz w:val="28"/>
                <w:szCs w:val="28"/>
              </w:rPr>
            </w:pPr>
          </w:p>
          <w:p w14:paraId="2ADC15A4" w14:textId="77777777" w:rsidR="006F70D7" w:rsidRDefault="006F70D7" w:rsidP="00D529F2">
            <w:pPr>
              <w:autoSpaceDE w:val="0"/>
              <w:autoSpaceDN w:val="0"/>
              <w:adjustRightInd w:val="0"/>
              <w:spacing w:before="120" w:line="240" w:lineRule="auto"/>
              <w:jc w:val="both"/>
              <w:rPr>
                <w:rFonts w:ascii="Times New Roman" w:eastAsia="Times New Roman" w:hAnsi="Times New Roman" w:cs="Times New Roman"/>
                <w:b/>
                <w:sz w:val="28"/>
                <w:szCs w:val="28"/>
              </w:rPr>
            </w:pPr>
          </w:p>
          <w:p w14:paraId="5836F371" w14:textId="77777777" w:rsidR="006F70D7" w:rsidRDefault="006F70D7" w:rsidP="00D529F2">
            <w:pPr>
              <w:autoSpaceDE w:val="0"/>
              <w:autoSpaceDN w:val="0"/>
              <w:adjustRightInd w:val="0"/>
              <w:spacing w:before="120" w:line="240" w:lineRule="auto"/>
              <w:jc w:val="both"/>
              <w:rPr>
                <w:rFonts w:ascii="Times New Roman" w:eastAsia="Times New Roman" w:hAnsi="Times New Roman" w:cs="Times New Roman"/>
                <w:b/>
                <w:sz w:val="28"/>
                <w:szCs w:val="28"/>
              </w:rPr>
            </w:pPr>
          </w:p>
          <w:p w14:paraId="74CFF8DB" w14:textId="77777777" w:rsidR="00472E19" w:rsidRPr="009D6689" w:rsidRDefault="00472E19" w:rsidP="00D529F2">
            <w:pPr>
              <w:autoSpaceDE w:val="0"/>
              <w:autoSpaceDN w:val="0"/>
              <w:adjustRightInd w:val="0"/>
              <w:spacing w:before="120" w:line="240" w:lineRule="auto"/>
              <w:jc w:val="both"/>
              <w:rPr>
                <w:rFonts w:ascii="Times New Roman" w:eastAsia="Times New Roman" w:hAnsi="Times New Roman" w:cs="Times New Roman"/>
                <w:sz w:val="28"/>
                <w:szCs w:val="28"/>
              </w:rPr>
            </w:pPr>
            <w:r w:rsidRPr="009D6689">
              <w:rPr>
                <w:rFonts w:ascii="Times New Roman" w:eastAsia="Times New Roman" w:hAnsi="Times New Roman" w:cs="Times New Roman"/>
                <w:b/>
                <w:sz w:val="28"/>
                <w:szCs w:val="28"/>
              </w:rPr>
              <w:t>Стратегічна ціль внутрішнього аудиту 4</w:t>
            </w:r>
            <w:r w:rsidRPr="009D6689">
              <w:rPr>
                <w:rFonts w:ascii="Times New Roman" w:eastAsia="Times New Roman" w:hAnsi="Times New Roman" w:cs="Times New Roman"/>
                <w:sz w:val="28"/>
                <w:szCs w:val="28"/>
              </w:rPr>
              <w:t xml:space="preserve">: </w:t>
            </w:r>
            <w:r w:rsidRPr="009D6689">
              <w:rPr>
                <w:rFonts w:ascii="Times New Roman" w:eastAsia="Times New Roman" w:hAnsi="Times New Roman" w:cs="Times New Roman"/>
                <w:b/>
                <w:sz w:val="28"/>
                <w:szCs w:val="28"/>
              </w:rPr>
              <w:t>Забезпечено професійний розвиток працівників підрозділу внутрішнього аудиту</w:t>
            </w:r>
          </w:p>
        </w:tc>
      </w:tr>
      <w:tr w:rsidR="00472E19" w:rsidRPr="00C2637A" w14:paraId="3A9E1646" w14:textId="77777777" w:rsidTr="00D529F2">
        <w:trPr>
          <w:cantSplit/>
          <w:trHeight w:val="148"/>
        </w:trPr>
        <w:tc>
          <w:tcPr>
            <w:tcW w:w="1477" w:type="pct"/>
            <w:gridSpan w:val="5"/>
            <w:vMerge w:val="restart"/>
          </w:tcPr>
          <w:p w14:paraId="11844C2C" w14:textId="77777777" w:rsidR="00472E19" w:rsidRPr="009D6689" w:rsidRDefault="00472E19" w:rsidP="00D529F2">
            <w:pPr>
              <w:autoSpaceDE w:val="0"/>
              <w:autoSpaceDN w:val="0"/>
              <w:adjustRightInd w:val="0"/>
              <w:spacing w:after="60" w:line="240" w:lineRule="auto"/>
              <w:jc w:val="both"/>
              <w:rPr>
                <w:rFonts w:ascii="Times New Roman" w:eastAsia="Times New Roman" w:hAnsi="Times New Roman" w:cs="Times New Roman"/>
                <w:sz w:val="28"/>
                <w:szCs w:val="28"/>
              </w:rPr>
            </w:pPr>
            <w:r w:rsidRPr="009D6689">
              <w:rPr>
                <w:rFonts w:ascii="Times New Roman" w:eastAsia="Times New Roman" w:hAnsi="Times New Roman" w:cs="Times New Roman"/>
                <w:sz w:val="28"/>
                <w:szCs w:val="28"/>
              </w:rPr>
              <w:t>Забезпечити участь у проведенні навчань та підвищенні кваліфікації працівниками підрозділу внутрішнього аудиту</w:t>
            </w:r>
          </w:p>
        </w:tc>
        <w:tc>
          <w:tcPr>
            <w:tcW w:w="2601" w:type="pct"/>
            <w:gridSpan w:val="3"/>
          </w:tcPr>
          <w:p w14:paraId="1B6AF8C5" w14:textId="77777777" w:rsidR="00472E19" w:rsidRPr="009D6689" w:rsidRDefault="00472E19" w:rsidP="00D529F2">
            <w:pPr>
              <w:autoSpaceDE w:val="0"/>
              <w:autoSpaceDN w:val="0"/>
              <w:adjustRightInd w:val="0"/>
              <w:spacing w:after="60" w:line="240" w:lineRule="auto"/>
              <w:jc w:val="both"/>
              <w:rPr>
                <w:rFonts w:ascii="Times New Roman" w:eastAsia="Times New Roman" w:hAnsi="Times New Roman" w:cs="Times New Roman"/>
                <w:sz w:val="28"/>
                <w:szCs w:val="28"/>
              </w:rPr>
            </w:pPr>
            <w:r w:rsidRPr="009D6689">
              <w:rPr>
                <w:rFonts w:ascii="Times New Roman" w:eastAsia="Times New Roman" w:hAnsi="Times New Roman" w:cs="Times New Roman"/>
                <w:sz w:val="28"/>
                <w:szCs w:val="28"/>
              </w:rPr>
              <w:t>Рівень виконання заходів, передбачених Планом навчання та підвищення кваліфікації працівників підрозділу внутрішнього аудиту (</w:t>
            </w:r>
            <w:r w:rsidRPr="009D6689">
              <w:rPr>
                <w:rFonts w:ascii="Times New Roman" w:eastAsia="Times New Roman" w:hAnsi="Times New Roman" w:cs="Times New Roman"/>
                <w:i/>
                <w:sz w:val="28"/>
                <w:szCs w:val="28"/>
              </w:rPr>
              <w:t>відсоток заходів виконаних у повному обсязі</w:t>
            </w:r>
            <w:r w:rsidRPr="009D6689">
              <w:rPr>
                <w:rFonts w:ascii="Times New Roman" w:eastAsia="Times New Roman" w:hAnsi="Times New Roman" w:cs="Times New Roman"/>
                <w:sz w:val="28"/>
                <w:szCs w:val="28"/>
              </w:rPr>
              <w:t xml:space="preserve">) </w:t>
            </w:r>
          </w:p>
        </w:tc>
        <w:tc>
          <w:tcPr>
            <w:tcW w:w="263" w:type="pct"/>
          </w:tcPr>
          <w:p w14:paraId="71D66DA9" w14:textId="77777777" w:rsidR="00472E19" w:rsidRPr="009D6689" w:rsidRDefault="00472E19" w:rsidP="00D529F2">
            <w:pPr>
              <w:autoSpaceDE w:val="0"/>
              <w:autoSpaceDN w:val="0"/>
              <w:adjustRightInd w:val="0"/>
              <w:spacing w:after="60" w:line="240" w:lineRule="auto"/>
              <w:jc w:val="center"/>
              <w:rPr>
                <w:rFonts w:ascii="Times New Roman" w:eastAsia="Times New Roman" w:hAnsi="Times New Roman" w:cs="Times New Roman"/>
                <w:sz w:val="28"/>
                <w:szCs w:val="28"/>
              </w:rPr>
            </w:pPr>
            <w:r w:rsidRPr="009D6689">
              <w:rPr>
                <w:rFonts w:ascii="Times New Roman" w:eastAsia="Times New Roman" w:hAnsi="Times New Roman" w:cs="Times New Roman"/>
                <w:sz w:val="28"/>
                <w:szCs w:val="28"/>
              </w:rPr>
              <w:t>100</w:t>
            </w:r>
          </w:p>
        </w:tc>
        <w:tc>
          <w:tcPr>
            <w:tcW w:w="352" w:type="pct"/>
            <w:gridSpan w:val="3"/>
          </w:tcPr>
          <w:p w14:paraId="4A39F344" w14:textId="77777777" w:rsidR="00472E19" w:rsidRPr="009D6689" w:rsidRDefault="00472E19" w:rsidP="00D529F2">
            <w:pPr>
              <w:autoSpaceDE w:val="0"/>
              <w:autoSpaceDN w:val="0"/>
              <w:adjustRightInd w:val="0"/>
              <w:spacing w:after="60" w:line="240" w:lineRule="auto"/>
              <w:jc w:val="center"/>
              <w:rPr>
                <w:rFonts w:ascii="Times New Roman" w:eastAsia="Times New Roman" w:hAnsi="Times New Roman" w:cs="Times New Roman"/>
                <w:sz w:val="28"/>
                <w:szCs w:val="28"/>
              </w:rPr>
            </w:pPr>
            <w:r w:rsidRPr="009D6689">
              <w:rPr>
                <w:rFonts w:ascii="Times New Roman" w:eastAsia="Times New Roman" w:hAnsi="Times New Roman" w:cs="Times New Roman"/>
                <w:sz w:val="28"/>
                <w:szCs w:val="28"/>
              </w:rPr>
              <w:t>100</w:t>
            </w:r>
          </w:p>
        </w:tc>
        <w:tc>
          <w:tcPr>
            <w:tcW w:w="307" w:type="pct"/>
          </w:tcPr>
          <w:p w14:paraId="2C364FBF" w14:textId="77777777" w:rsidR="00472E19" w:rsidRPr="009D6689" w:rsidRDefault="00472E19" w:rsidP="00D529F2">
            <w:pPr>
              <w:autoSpaceDE w:val="0"/>
              <w:autoSpaceDN w:val="0"/>
              <w:adjustRightInd w:val="0"/>
              <w:spacing w:after="60" w:line="240" w:lineRule="auto"/>
              <w:jc w:val="center"/>
              <w:rPr>
                <w:rFonts w:ascii="Times New Roman" w:eastAsia="Times New Roman" w:hAnsi="Times New Roman" w:cs="Times New Roman"/>
                <w:sz w:val="28"/>
                <w:szCs w:val="28"/>
              </w:rPr>
            </w:pPr>
            <w:r w:rsidRPr="009D6689">
              <w:rPr>
                <w:rFonts w:ascii="Times New Roman" w:eastAsia="Times New Roman" w:hAnsi="Times New Roman" w:cs="Times New Roman"/>
                <w:sz w:val="28"/>
                <w:szCs w:val="28"/>
              </w:rPr>
              <w:t>100</w:t>
            </w:r>
          </w:p>
        </w:tc>
      </w:tr>
      <w:tr w:rsidR="00472E19" w:rsidRPr="00C2637A" w14:paraId="3C9C4C65" w14:textId="77777777" w:rsidTr="00D529F2">
        <w:trPr>
          <w:cantSplit/>
          <w:trHeight w:val="148"/>
        </w:trPr>
        <w:tc>
          <w:tcPr>
            <w:tcW w:w="1477" w:type="pct"/>
            <w:gridSpan w:val="5"/>
            <w:vMerge/>
          </w:tcPr>
          <w:p w14:paraId="5DC944A2" w14:textId="77777777" w:rsidR="00472E19" w:rsidRPr="009D6689" w:rsidRDefault="00472E19" w:rsidP="00D529F2">
            <w:pPr>
              <w:autoSpaceDE w:val="0"/>
              <w:autoSpaceDN w:val="0"/>
              <w:adjustRightInd w:val="0"/>
              <w:spacing w:after="60" w:line="240" w:lineRule="auto"/>
              <w:jc w:val="both"/>
              <w:rPr>
                <w:rFonts w:ascii="Times New Roman" w:eastAsia="Times New Roman" w:hAnsi="Times New Roman" w:cs="Times New Roman"/>
                <w:sz w:val="28"/>
                <w:szCs w:val="28"/>
              </w:rPr>
            </w:pPr>
          </w:p>
        </w:tc>
        <w:tc>
          <w:tcPr>
            <w:tcW w:w="2601" w:type="pct"/>
            <w:gridSpan w:val="3"/>
          </w:tcPr>
          <w:p w14:paraId="0D5AE674" w14:textId="77777777" w:rsidR="00472E19" w:rsidRPr="009D6689" w:rsidRDefault="00472E19" w:rsidP="00D529F2">
            <w:pPr>
              <w:autoSpaceDE w:val="0"/>
              <w:autoSpaceDN w:val="0"/>
              <w:adjustRightInd w:val="0"/>
              <w:spacing w:after="60" w:line="240" w:lineRule="auto"/>
              <w:jc w:val="both"/>
              <w:rPr>
                <w:rFonts w:ascii="Times New Roman" w:eastAsia="Times New Roman" w:hAnsi="Times New Roman" w:cs="Times New Roman"/>
                <w:sz w:val="28"/>
                <w:szCs w:val="28"/>
              </w:rPr>
            </w:pPr>
            <w:r w:rsidRPr="009D6689">
              <w:rPr>
                <w:rFonts w:ascii="Times New Roman" w:eastAsia="Times New Roman" w:hAnsi="Times New Roman" w:cs="Times New Roman"/>
                <w:sz w:val="28"/>
                <w:szCs w:val="28"/>
              </w:rPr>
              <w:t>Відсоток працівників підрозділу внутрішнього аудиту, які пройшли протягом року навчання з питань внутрішнього аудиту, внутрішнього контролю, бухгалтерського обліку та аудиту, основних напрямів діяльності державного органу (не менше 30 годин на рік) (</w:t>
            </w:r>
            <w:r w:rsidRPr="009D6689">
              <w:rPr>
                <w:rFonts w:ascii="Times New Roman" w:eastAsia="Times New Roman" w:hAnsi="Times New Roman" w:cs="Times New Roman"/>
                <w:i/>
                <w:sz w:val="28"/>
                <w:szCs w:val="28"/>
              </w:rPr>
              <w:t>відсоток осіб</w:t>
            </w:r>
            <w:r w:rsidRPr="009D6689">
              <w:rPr>
                <w:rFonts w:ascii="Times New Roman" w:eastAsia="Times New Roman" w:hAnsi="Times New Roman" w:cs="Times New Roman"/>
                <w:sz w:val="28"/>
                <w:szCs w:val="28"/>
              </w:rPr>
              <w:t xml:space="preserve">) </w:t>
            </w:r>
          </w:p>
        </w:tc>
        <w:tc>
          <w:tcPr>
            <w:tcW w:w="263" w:type="pct"/>
          </w:tcPr>
          <w:p w14:paraId="73479D52" w14:textId="77777777" w:rsidR="00472E19" w:rsidRPr="009D6689" w:rsidRDefault="00472E19" w:rsidP="00D529F2">
            <w:pPr>
              <w:autoSpaceDE w:val="0"/>
              <w:autoSpaceDN w:val="0"/>
              <w:adjustRightInd w:val="0"/>
              <w:spacing w:after="60" w:line="240" w:lineRule="auto"/>
              <w:jc w:val="center"/>
              <w:rPr>
                <w:rFonts w:ascii="Times New Roman" w:eastAsia="Times New Roman" w:hAnsi="Times New Roman" w:cs="Times New Roman"/>
                <w:sz w:val="28"/>
                <w:szCs w:val="28"/>
              </w:rPr>
            </w:pPr>
            <w:r w:rsidRPr="009D6689">
              <w:rPr>
                <w:rFonts w:ascii="Times New Roman" w:eastAsia="Times New Roman" w:hAnsi="Times New Roman" w:cs="Times New Roman"/>
                <w:sz w:val="28"/>
                <w:szCs w:val="28"/>
              </w:rPr>
              <w:t>100</w:t>
            </w:r>
          </w:p>
        </w:tc>
        <w:tc>
          <w:tcPr>
            <w:tcW w:w="352" w:type="pct"/>
            <w:gridSpan w:val="3"/>
          </w:tcPr>
          <w:p w14:paraId="1D6B40F0" w14:textId="77777777" w:rsidR="00472E19" w:rsidRPr="009D6689" w:rsidRDefault="00472E19" w:rsidP="00D529F2">
            <w:pPr>
              <w:autoSpaceDE w:val="0"/>
              <w:autoSpaceDN w:val="0"/>
              <w:adjustRightInd w:val="0"/>
              <w:spacing w:after="60" w:line="240" w:lineRule="auto"/>
              <w:jc w:val="center"/>
              <w:rPr>
                <w:rFonts w:ascii="Times New Roman" w:eastAsia="Times New Roman" w:hAnsi="Times New Roman" w:cs="Times New Roman"/>
                <w:sz w:val="28"/>
                <w:szCs w:val="28"/>
              </w:rPr>
            </w:pPr>
            <w:r w:rsidRPr="009D6689">
              <w:rPr>
                <w:rFonts w:ascii="Times New Roman" w:eastAsia="Times New Roman" w:hAnsi="Times New Roman" w:cs="Times New Roman"/>
                <w:sz w:val="28"/>
                <w:szCs w:val="28"/>
              </w:rPr>
              <w:t>100</w:t>
            </w:r>
          </w:p>
        </w:tc>
        <w:tc>
          <w:tcPr>
            <w:tcW w:w="307" w:type="pct"/>
          </w:tcPr>
          <w:p w14:paraId="36A6EB43" w14:textId="77777777" w:rsidR="00472E19" w:rsidRPr="009D6689" w:rsidRDefault="00472E19" w:rsidP="00D529F2">
            <w:pPr>
              <w:autoSpaceDE w:val="0"/>
              <w:autoSpaceDN w:val="0"/>
              <w:adjustRightInd w:val="0"/>
              <w:spacing w:after="60" w:line="240" w:lineRule="auto"/>
              <w:jc w:val="center"/>
              <w:rPr>
                <w:rFonts w:ascii="Times New Roman" w:eastAsia="Times New Roman" w:hAnsi="Times New Roman" w:cs="Times New Roman"/>
                <w:sz w:val="28"/>
                <w:szCs w:val="28"/>
              </w:rPr>
            </w:pPr>
            <w:r w:rsidRPr="009D6689">
              <w:rPr>
                <w:rFonts w:ascii="Times New Roman" w:eastAsia="Times New Roman" w:hAnsi="Times New Roman" w:cs="Times New Roman"/>
                <w:sz w:val="28"/>
                <w:szCs w:val="28"/>
              </w:rPr>
              <w:t>100</w:t>
            </w:r>
          </w:p>
        </w:tc>
      </w:tr>
      <w:tr w:rsidR="00472E19" w:rsidRPr="00C2637A" w14:paraId="1107D798" w14:textId="77777777" w:rsidTr="00D529F2">
        <w:trPr>
          <w:cantSplit/>
          <w:trHeight w:val="948"/>
        </w:trPr>
        <w:tc>
          <w:tcPr>
            <w:tcW w:w="1477" w:type="pct"/>
            <w:gridSpan w:val="5"/>
            <w:vMerge/>
          </w:tcPr>
          <w:p w14:paraId="532B9D7A" w14:textId="77777777" w:rsidR="00472E19" w:rsidRPr="009D6689" w:rsidRDefault="00472E19" w:rsidP="00D529F2">
            <w:pPr>
              <w:autoSpaceDE w:val="0"/>
              <w:autoSpaceDN w:val="0"/>
              <w:adjustRightInd w:val="0"/>
              <w:spacing w:after="60" w:line="240" w:lineRule="auto"/>
              <w:jc w:val="both"/>
              <w:rPr>
                <w:rFonts w:ascii="Times New Roman" w:eastAsia="Times New Roman" w:hAnsi="Times New Roman" w:cs="Times New Roman"/>
                <w:sz w:val="28"/>
                <w:szCs w:val="28"/>
              </w:rPr>
            </w:pPr>
          </w:p>
        </w:tc>
        <w:tc>
          <w:tcPr>
            <w:tcW w:w="2601" w:type="pct"/>
            <w:gridSpan w:val="3"/>
          </w:tcPr>
          <w:p w14:paraId="4B45228B" w14:textId="77777777" w:rsidR="00472E19" w:rsidRPr="009D6689" w:rsidRDefault="00472E19" w:rsidP="00D529F2">
            <w:pPr>
              <w:autoSpaceDE w:val="0"/>
              <w:autoSpaceDN w:val="0"/>
              <w:adjustRightInd w:val="0"/>
              <w:spacing w:after="60" w:line="240" w:lineRule="auto"/>
              <w:jc w:val="both"/>
              <w:rPr>
                <w:rFonts w:ascii="Times New Roman" w:eastAsia="Times New Roman" w:hAnsi="Times New Roman" w:cs="Times New Roman"/>
                <w:sz w:val="28"/>
                <w:szCs w:val="28"/>
              </w:rPr>
            </w:pPr>
            <w:r w:rsidRPr="009D6689">
              <w:rPr>
                <w:rFonts w:ascii="Times New Roman" w:eastAsia="Times New Roman" w:hAnsi="Times New Roman" w:cs="Times New Roman"/>
                <w:sz w:val="28"/>
                <w:szCs w:val="28"/>
              </w:rPr>
              <w:t>Кількість працівників підрозділу внутрішнього аудиту, які мають достатні знання та навички для здійснення внутрішніх аудитів з оцінки ефективності інформаційних систем та технологій (</w:t>
            </w:r>
            <w:r w:rsidRPr="009D6689">
              <w:rPr>
                <w:rFonts w:ascii="Times New Roman" w:eastAsia="Times New Roman" w:hAnsi="Times New Roman" w:cs="Times New Roman"/>
                <w:i/>
                <w:sz w:val="28"/>
                <w:szCs w:val="28"/>
              </w:rPr>
              <w:t>кількість осіб</w:t>
            </w:r>
            <w:r w:rsidRPr="009D6689">
              <w:rPr>
                <w:rFonts w:ascii="Times New Roman" w:eastAsia="Times New Roman" w:hAnsi="Times New Roman" w:cs="Times New Roman"/>
                <w:sz w:val="28"/>
                <w:szCs w:val="28"/>
              </w:rPr>
              <w:t xml:space="preserve">) </w:t>
            </w:r>
          </w:p>
        </w:tc>
        <w:tc>
          <w:tcPr>
            <w:tcW w:w="307" w:type="pct"/>
            <w:gridSpan w:val="3"/>
          </w:tcPr>
          <w:p w14:paraId="364B0471" w14:textId="77777777" w:rsidR="00472E19" w:rsidRPr="009D6689" w:rsidRDefault="00472E19" w:rsidP="00D529F2">
            <w:pPr>
              <w:autoSpaceDE w:val="0"/>
              <w:autoSpaceDN w:val="0"/>
              <w:adjustRightInd w:val="0"/>
              <w:spacing w:after="60" w:line="240" w:lineRule="auto"/>
              <w:jc w:val="center"/>
              <w:rPr>
                <w:rFonts w:ascii="Times New Roman" w:eastAsia="Times New Roman" w:hAnsi="Times New Roman" w:cs="Times New Roman"/>
                <w:sz w:val="28"/>
                <w:szCs w:val="28"/>
              </w:rPr>
            </w:pPr>
            <w:r w:rsidRPr="009D6689">
              <w:rPr>
                <w:rFonts w:ascii="Times New Roman" w:eastAsia="Times New Roman" w:hAnsi="Times New Roman" w:cs="Times New Roman"/>
                <w:sz w:val="28"/>
                <w:szCs w:val="28"/>
              </w:rPr>
              <w:t>не менше1</w:t>
            </w:r>
          </w:p>
          <w:p w14:paraId="76F623A3" w14:textId="77777777" w:rsidR="00472E19" w:rsidRPr="009D6689" w:rsidRDefault="00472E19" w:rsidP="00D529F2">
            <w:pPr>
              <w:autoSpaceDE w:val="0"/>
              <w:autoSpaceDN w:val="0"/>
              <w:adjustRightInd w:val="0"/>
              <w:spacing w:after="60" w:line="240" w:lineRule="auto"/>
              <w:jc w:val="center"/>
              <w:rPr>
                <w:rFonts w:ascii="Times New Roman" w:eastAsia="Times New Roman" w:hAnsi="Times New Roman" w:cs="Times New Roman"/>
                <w:sz w:val="28"/>
                <w:szCs w:val="28"/>
              </w:rPr>
            </w:pPr>
          </w:p>
        </w:tc>
        <w:tc>
          <w:tcPr>
            <w:tcW w:w="308" w:type="pct"/>
          </w:tcPr>
          <w:p w14:paraId="5BC21415" w14:textId="77777777" w:rsidR="00472E19" w:rsidRPr="009D6689" w:rsidRDefault="00472E19" w:rsidP="00D529F2">
            <w:pPr>
              <w:autoSpaceDE w:val="0"/>
              <w:autoSpaceDN w:val="0"/>
              <w:adjustRightInd w:val="0"/>
              <w:spacing w:after="60" w:line="240" w:lineRule="auto"/>
              <w:jc w:val="center"/>
              <w:rPr>
                <w:rFonts w:ascii="Times New Roman" w:eastAsia="Times New Roman" w:hAnsi="Times New Roman" w:cs="Times New Roman"/>
                <w:sz w:val="28"/>
                <w:szCs w:val="28"/>
              </w:rPr>
            </w:pPr>
            <w:r w:rsidRPr="009D6689">
              <w:rPr>
                <w:rFonts w:ascii="Times New Roman" w:eastAsia="Times New Roman" w:hAnsi="Times New Roman" w:cs="Times New Roman"/>
                <w:sz w:val="28"/>
                <w:szCs w:val="28"/>
              </w:rPr>
              <w:t>не менше 1</w:t>
            </w:r>
          </w:p>
        </w:tc>
        <w:tc>
          <w:tcPr>
            <w:tcW w:w="307" w:type="pct"/>
          </w:tcPr>
          <w:p w14:paraId="3F894AD0" w14:textId="77777777" w:rsidR="00472E19" w:rsidRPr="009D6689" w:rsidRDefault="00472E19" w:rsidP="00D529F2">
            <w:pPr>
              <w:autoSpaceDE w:val="0"/>
              <w:autoSpaceDN w:val="0"/>
              <w:adjustRightInd w:val="0"/>
              <w:spacing w:after="60" w:line="240" w:lineRule="auto"/>
              <w:jc w:val="center"/>
              <w:rPr>
                <w:rFonts w:ascii="Times New Roman" w:eastAsia="Times New Roman" w:hAnsi="Times New Roman" w:cs="Times New Roman"/>
                <w:sz w:val="28"/>
                <w:szCs w:val="28"/>
              </w:rPr>
            </w:pPr>
            <w:r w:rsidRPr="009D6689">
              <w:rPr>
                <w:rFonts w:ascii="Times New Roman" w:eastAsia="Times New Roman" w:hAnsi="Times New Roman" w:cs="Times New Roman"/>
                <w:sz w:val="28"/>
                <w:szCs w:val="28"/>
              </w:rPr>
              <w:t>не менше1</w:t>
            </w:r>
          </w:p>
        </w:tc>
      </w:tr>
      <w:tr w:rsidR="00472E19" w:rsidRPr="00C2637A" w14:paraId="267CF6A3" w14:textId="77777777" w:rsidTr="00D529F2">
        <w:trPr>
          <w:cantSplit/>
          <w:trHeight w:val="148"/>
        </w:trPr>
        <w:tc>
          <w:tcPr>
            <w:tcW w:w="1477" w:type="pct"/>
            <w:gridSpan w:val="5"/>
            <w:vMerge/>
          </w:tcPr>
          <w:p w14:paraId="74E6A760" w14:textId="77777777" w:rsidR="00472E19" w:rsidRPr="009D6689" w:rsidRDefault="00472E19" w:rsidP="00D529F2">
            <w:pPr>
              <w:autoSpaceDE w:val="0"/>
              <w:autoSpaceDN w:val="0"/>
              <w:adjustRightInd w:val="0"/>
              <w:spacing w:after="60" w:line="240" w:lineRule="auto"/>
              <w:jc w:val="both"/>
              <w:rPr>
                <w:rFonts w:ascii="Times New Roman" w:eastAsia="Times New Roman" w:hAnsi="Times New Roman" w:cs="Times New Roman"/>
                <w:sz w:val="28"/>
                <w:szCs w:val="28"/>
              </w:rPr>
            </w:pPr>
          </w:p>
        </w:tc>
        <w:tc>
          <w:tcPr>
            <w:tcW w:w="2601" w:type="pct"/>
            <w:gridSpan w:val="3"/>
          </w:tcPr>
          <w:p w14:paraId="4FB000D0" w14:textId="77777777" w:rsidR="00472E19" w:rsidRDefault="00472E19" w:rsidP="00D529F2">
            <w:pPr>
              <w:autoSpaceDE w:val="0"/>
              <w:autoSpaceDN w:val="0"/>
              <w:adjustRightInd w:val="0"/>
              <w:spacing w:after="60" w:line="240" w:lineRule="auto"/>
              <w:jc w:val="both"/>
              <w:rPr>
                <w:rFonts w:ascii="Times New Roman" w:eastAsia="Times New Roman" w:hAnsi="Times New Roman" w:cs="Times New Roman"/>
                <w:sz w:val="28"/>
                <w:szCs w:val="28"/>
              </w:rPr>
            </w:pPr>
          </w:p>
          <w:p w14:paraId="2E1C1DFB" w14:textId="77777777" w:rsidR="00472E19" w:rsidRPr="009D6689" w:rsidRDefault="00472E19" w:rsidP="00D529F2">
            <w:pPr>
              <w:autoSpaceDE w:val="0"/>
              <w:autoSpaceDN w:val="0"/>
              <w:adjustRightInd w:val="0"/>
              <w:spacing w:after="60" w:line="240" w:lineRule="auto"/>
              <w:jc w:val="both"/>
              <w:rPr>
                <w:rFonts w:ascii="Times New Roman" w:eastAsia="Times New Roman" w:hAnsi="Times New Roman" w:cs="Times New Roman"/>
                <w:sz w:val="28"/>
                <w:szCs w:val="28"/>
              </w:rPr>
            </w:pPr>
            <w:r w:rsidRPr="009D6689">
              <w:rPr>
                <w:rFonts w:ascii="Times New Roman" w:eastAsia="Times New Roman" w:hAnsi="Times New Roman" w:cs="Times New Roman"/>
                <w:sz w:val="28"/>
                <w:szCs w:val="28"/>
              </w:rPr>
              <w:t>Частка сертифікованих працівників підрозділу внутрішнього аудиту (</w:t>
            </w:r>
            <w:r w:rsidRPr="009D6689">
              <w:rPr>
                <w:rFonts w:ascii="Times New Roman" w:eastAsia="Times New Roman" w:hAnsi="Times New Roman" w:cs="Times New Roman"/>
                <w:i/>
                <w:sz w:val="28"/>
                <w:szCs w:val="28"/>
              </w:rPr>
              <w:t>відсоток осіб</w:t>
            </w:r>
            <w:r w:rsidRPr="009D6689">
              <w:rPr>
                <w:rFonts w:ascii="Times New Roman" w:eastAsia="Times New Roman" w:hAnsi="Times New Roman" w:cs="Times New Roman"/>
                <w:sz w:val="28"/>
                <w:szCs w:val="28"/>
              </w:rPr>
              <w:t>)</w:t>
            </w:r>
          </w:p>
        </w:tc>
        <w:tc>
          <w:tcPr>
            <w:tcW w:w="307" w:type="pct"/>
            <w:gridSpan w:val="3"/>
          </w:tcPr>
          <w:p w14:paraId="07B6E7AD" w14:textId="77777777" w:rsidR="00472E19" w:rsidRDefault="00472E19" w:rsidP="00D529F2">
            <w:pPr>
              <w:autoSpaceDE w:val="0"/>
              <w:autoSpaceDN w:val="0"/>
              <w:adjustRightInd w:val="0"/>
              <w:spacing w:after="60" w:line="240" w:lineRule="auto"/>
              <w:jc w:val="center"/>
              <w:rPr>
                <w:rFonts w:ascii="Times New Roman" w:eastAsia="Times New Roman" w:hAnsi="Times New Roman" w:cs="Times New Roman"/>
                <w:sz w:val="28"/>
                <w:szCs w:val="28"/>
              </w:rPr>
            </w:pPr>
          </w:p>
          <w:p w14:paraId="0EE281E3" w14:textId="77777777" w:rsidR="00472E19" w:rsidRPr="009D6689" w:rsidRDefault="00472E19" w:rsidP="00D529F2">
            <w:pPr>
              <w:autoSpaceDE w:val="0"/>
              <w:autoSpaceDN w:val="0"/>
              <w:adjustRightInd w:val="0"/>
              <w:spacing w:after="6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w:t>
            </w:r>
          </w:p>
        </w:tc>
        <w:tc>
          <w:tcPr>
            <w:tcW w:w="308" w:type="pct"/>
          </w:tcPr>
          <w:p w14:paraId="229D911F" w14:textId="77777777" w:rsidR="00472E19" w:rsidRDefault="00472E19" w:rsidP="00D529F2">
            <w:pPr>
              <w:autoSpaceDE w:val="0"/>
              <w:autoSpaceDN w:val="0"/>
              <w:adjustRightInd w:val="0"/>
              <w:spacing w:after="60" w:line="240" w:lineRule="auto"/>
              <w:jc w:val="center"/>
              <w:rPr>
                <w:rFonts w:ascii="Times New Roman" w:eastAsia="Times New Roman" w:hAnsi="Times New Roman" w:cs="Times New Roman"/>
                <w:sz w:val="28"/>
                <w:szCs w:val="28"/>
              </w:rPr>
            </w:pPr>
          </w:p>
          <w:p w14:paraId="11D519D2" w14:textId="77777777" w:rsidR="00472E19" w:rsidRPr="009D6689" w:rsidRDefault="00472E19" w:rsidP="00D529F2">
            <w:pPr>
              <w:autoSpaceDE w:val="0"/>
              <w:autoSpaceDN w:val="0"/>
              <w:adjustRightInd w:val="0"/>
              <w:spacing w:after="6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c>
          <w:tcPr>
            <w:tcW w:w="308" w:type="pct"/>
          </w:tcPr>
          <w:p w14:paraId="374C52AC" w14:textId="77777777" w:rsidR="00472E19" w:rsidRDefault="00472E19" w:rsidP="00D529F2">
            <w:pPr>
              <w:autoSpaceDE w:val="0"/>
              <w:autoSpaceDN w:val="0"/>
              <w:adjustRightInd w:val="0"/>
              <w:spacing w:after="60" w:line="240" w:lineRule="auto"/>
              <w:jc w:val="center"/>
              <w:rPr>
                <w:rFonts w:ascii="Times New Roman" w:eastAsia="Times New Roman" w:hAnsi="Times New Roman" w:cs="Times New Roman"/>
                <w:sz w:val="28"/>
                <w:szCs w:val="28"/>
              </w:rPr>
            </w:pPr>
          </w:p>
          <w:p w14:paraId="060C71F8" w14:textId="77777777" w:rsidR="00472E19" w:rsidRPr="009D6689" w:rsidRDefault="00472E19" w:rsidP="00D529F2">
            <w:pPr>
              <w:autoSpaceDE w:val="0"/>
              <w:autoSpaceDN w:val="0"/>
              <w:adjustRightInd w:val="0"/>
              <w:spacing w:after="6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100</w:t>
            </w:r>
          </w:p>
        </w:tc>
      </w:tr>
    </w:tbl>
    <w:p w14:paraId="45337685" w14:textId="77777777" w:rsidR="003D2CD4" w:rsidRPr="001A0624" w:rsidRDefault="003D2CD4"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r w:rsidRPr="001A0624">
        <w:rPr>
          <w:rFonts w:ascii="Times New Roman" w:eastAsia="Times New Roman" w:hAnsi="Times New Roman" w:cs="Times New Roman"/>
          <w:sz w:val="32"/>
          <w:szCs w:val="32"/>
        </w:rPr>
        <w:br w:type="page"/>
      </w: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102"/>
        <w:gridCol w:w="611"/>
        <w:gridCol w:w="4420"/>
        <w:gridCol w:w="637"/>
        <w:gridCol w:w="6349"/>
        <w:gridCol w:w="1204"/>
        <w:gridCol w:w="6"/>
        <w:gridCol w:w="1283"/>
        <w:gridCol w:w="1220"/>
        <w:gridCol w:w="89"/>
      </w:tblGrid>
      <w:tr w:rsidR="003D2CD4" w:rsidRPr="001A0624" w14:paraId="333686ED" w14:textId="77777777" w:rsidTr="00F6782E">
        <w:trPr>
          <w:trHeight w:val="1559"/>
        </w:trPr>
        <w:tc>
          <w:tcPr>
            <w:tcW w:w="5000" w:type="pct"/>
            <w:gridSpan w:val="10"/>
            <w:tcBorders>
              <w:top w:val="nil"/>
              <w:left w:val="nil"/>
              <w:bottom w:val="nil"/>
              <w:right w:val="nil"/>
            </w:tcBorders>
            <w:shd w:val="clear" w:color="auto" w:fill="D2EAF1"/>
          </w:tcPr>
          <w:p w14:paraId="6256B3A4" w14:textId="64AE2A3C" w:rsidR="003D2CD4" w:rsidRPr="001A0624" w:rsidRDefault="003D2CD4" w:rsidP="002E7190">
            <w:pPr>
              <w:widowControl w:val="0"/>
              <w:autoSpaceDE w:val="0"/>
              <w:autoSpaceDN w:val="0"/>
              <w:adjustRightInd w:val="0"/>
              <w:spacing w:before="120" w:line="240" w:lineRule="auto"/>
              <w:jc w:val="both"/>
              <w:rPr>
                <w:rFonts w:ascii="Times New Roman" w:eastAsia="Calibri" w:hAnsi="Times New Roman" w:cs="Times New Roman"/>
                <w:b/>
                <w:sz w:val="24"/>
                <w:szCs w:val="24"/>
                <w:lang w:eastAsia="uk-UA"/>
              </w:rPr>
            </w:pPr>
            <w:r w:rsidRPr="00917006">
              <w:rPr>
                <w:rFonts w:ascii="Times New Roman" w:eastAsia="Calibri" w:hAnsi="Times New Roman" w:cs="Times New Roman"/>
                <w:b/>
                <w:sz w:val="28"/>
                <w:szCs w:val="28"/>
                <w:lang w:eastAsia="uk-UA"/>
              </w:rPr>
              <w:lastRenderedPageBreak/>
              <w:t>ІV. ВИЗНАЧЕНІ ДЛЯ ДОСЛІДЖЕННЯ РИЗИКОВІ СФЕРИ ТА ПРІОРИТЕТНІ ОБ’ЄКТИ ВНУТРІШНЬОГО АУДИТУ НА 202</w:t>
            </w:r>
            <w:r w:rsidR="002E7190" w:rsidRPr="00917006">
              <w:rPr>
                <w:rFonts w:ascii="Times New Roman" w:eastAsia="Calibri" w:hAnsi="Times New Roman" w:cs="Times New Roman"/>
                <w:b/>
                <w:sz w:val="28"/>
                <w:szCs w:val="28"/>
                <w:lang w:eastAsia="uk-UA"/>
              </w:rPr>
              <w:t>6</w:t>
            </w:r>
            <w:r w:rsidRPr="00917006">
              <w:rPr>
                <w:rFonts w:ascii="Times New Roman" w:eastAsia="Calibri" w:hAnsi="Times New Roman" w:cs="Times New Roman"/>
                <w:b/>
                <w:sz w:val="28"/>
                <w:szCs w:val="28"/>
                <w:lang w:eastAsia="uk-UA"/>
              </w:rPr>
              <w:t xml:space="preserve"> – 202</w:t>
            </w:r>
            <w:r w:rsidR="002E7190" w:rsidRPr="00917006">
              <w:rPr>
                <w:rFonts w:ascii="Times New Roman" w:eastAsia="Calibri" w:hAnsi="Times New Roman" w:cs="Times New Roman"/>
                <w:b/>
                <w:sz w:val="28"/>
                <w:szCs w:val="28"/>
                <w:lang w:eastAsia="uk-UA"/>
              </w:rPr>
              <w:t>8</w:t>
            </w:r>
            <w:r w:rsidRPr="00917006">
              <w:rPr>
                <w:rFonts w:ascii="Times New Roman" w:eastAsia="Calibri" w:hAnsi="Times New Roman" w:cs="Times New Roman"/>
                <w:b/>
                <w:sz w:val="28"/>
                <w:szCs w:val="28"/>
                <w:lang w:val="en-US" w:eastAsia="uk-UA"/>
              </w:rPr>
              <w:t> </w:t>
            </w:r>
            <w:r w:rsidRPr="00917006">
              <w:rPr>
                <w:rFonts w:ascii="Times New Roman" w:eastAsia="Calibri" w:hAnsi="Times New Roman" w:cs="Times New Roman"/>
                <w:b/>
                <w:sz w:val="28"/>
                <w:szCs w:val="28"/>
                <w:lang w:eastAsia="uk-UA"/>
              </w:rPr>
              <w:t>РОКИ (за результатами оцінки ризиків)</w:t>
            </w:r>
          </w:p>
        </w:tc>
      </w:tr>
      <w:tr w:rsidR="002E7190" w:rsidRPr="00C33D8F" w14:paraId="5B554026" w14:textId="77777777" w:rsidTr="002E7190">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Before w:val="1"/>
          <w:gridAfter w:val="1"/>
          <w:wBefore w:w="32" w:type="pct"/>
          <w:wAfter w:w="27" w:type="pct"/>
          <w:trHeight w:val="410"/>
        </w:trPr>
        <w:tc>
          <w:tcPr>
            <w:tcW w:w="192" w:type="pct"/>
            <w:vMerge w:val="restart"/>
            <w:tcBorders>
              <w:right w:val="single" w:sz="4" w:space="0" w:color="auto"/>
            </w:tcBorders>
            <w:shd w:val="clear" w:color="auto" w:fill="auto"/>
            <w:vAlign w:val="center"/>
          </w:tcPr>
          <w:p w14:paraId="5792B0AD"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b/>
                <w:sz w:val="28"/>
                <w:szCs w:val="28"/>
              </w:rPr>
            </w:pPr>
            <w:r w:rsidRPr="00C33D8F">
              <w:rPr>
                <w:rFonts w:ascii="Times New Roman" w:eastAsia="Calibri" w:hAnsi="Times New Roman" w:cs="Times New Roman"/>
                <w:b/>
                <w:sz w:val="28"/>
                <w:szCs w:val="28"/>
              </w:rPr>
              <w:t>№ з/п</w:t>
            </w:r>
          </w:p>
        </w:tc>
        <w:tc>
          <w:tcPr>
            <w:tcW w:w="1388" w:type="pct"/>
            <w:vMerge w:val="restart"/>
            <w:tcBorders>
              <w:left w:val="single" w:sz="4" w:space="0" w:color="auto"/>
            </w:tcBorders>
            <w:shd w:val="clear" w:color="auto" w:fill="auto"/>
            <w:vAlign w:val="center"/>
          </w:tcPr>
          <w:p w14:paraId="3190B364"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r w:rsidRPr="00C33D8F">
              <w:rPr>
                <w:rFonts w:ascii="Times New Roman" w:eastAsia="Calibri" w:hAnsi="Times New Roman" w:cs="Times New Roman"/>
                <w:b/>
                <w:sz w:val="28"/>
                <w:szCs w:val="28"/>
              </w:rPr>
              <w:t>Ризикова сфера внутрішнього аудиту</w:t>
            </w:r>
          </w:p>
        </w:tc>
        <w:tc>
          <w:tcPr>
            <w:tcW w:w="200" w:type="pct"/>
            <w:vMerge w:val="restart"/>
            <w:tcBorders>
              <w:right w:val="single" w:sz="4" w:space="0" w:color="auto"/>
            </w:tcBorders>
            <w:shd w:val="clear" w:color="auto" w:fill="auto"/>
            <w:vAlign w:val="center"/>
          </w:tcPr>
          <w:p w14:paraId="173ED54D"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b/>
                <w:sz w:val="28"/>
                <w:szCs w:val="28"/>
              </w:rPr>
            </w:pPr>
            <w:r w:rsidRPr="00C33D8F">
              <w:rPr>
                <w:rFonts w:ascii="Times New Roman" w:eastAsia="Calibri" w:hAnsi="Times New Roman" w:cs="Times New Roman"/>
                <w:b/>
                <w:sz w:val="28"/>
                <w:szCs w:val="28"/>
              </w:rPr>
              <w:t>№ з/п</w:t>
            </w:r>
          </w:p>
        </w:tc>
        <w:tc>
          <w:tcPr>
            <w:tcW w:w="1994" w:type="pct"/>
            <w:vMerge w:val="restart"/>
            <w:tcBorders>
              <w:left w:val="single" w:sz="4" w:space="0" w:color="auto"/>
            </w:tcBorders>
            <w:shd w:val="clear" w:color="auto" w:fill="auto"/>
            <w:vAlign w:val="center"/>
          </w:tcPr>
          <w:p w14:paraId="6089B9DF"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r w:rsidRPr="00C33D8F">
              <w:rPr>
                <w:rFonts w:ascii="Times New Roman" w:eastAsia="Calibri" w:hAnsi="Times New Roman" w:cs="Times New Roman"/>
                <w:b/>
                <w:sz w:val="28"/>
                <w:szCs w:val="28"/>
              </w:rPr>
              <w:t>Пріоритетний об’єкт внутрішнього аудиту</w:t>
            </w:r>
          </w:p>
        </w:tc>
        <w:tc>
          <w:tcPr>
            <w:tcW w:w="1166" w:type="pct"/>
            <w:gridSpan w:val="4"/>
            <w:shd w:val="clear" w:color="auto" w:fill="auto"/>
            <w:vAlign w:val="center"/>
          </w:tcPr>
          <w:p w14:paraId="1EAC841E"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r w:rsidRPr="00C33D8F">
              <w:rPr>
                <w:rFonts w:ascii="Times New Roman" w:eastAsia="Calibri" w:hAnsi="Times New Roman" w:cs="Times New Roman"/>
                <w:b/>
                <w:sz w:val="28"/>
                <w:szCs w:val="28"/>
              </w:rPr>
              <w:t>Роки дослідження</w:t>
            </w:r>
          </w:p>
        </w:tc>
      </w:tr>
      <w:tr w:rsidR="002E7190" w:rsidRPr="00C33D8F" w14:paraId="4E0A953F" w14:textId="77777777" w:rsidTr="002E7190">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Before w:val="1"/>
          <w:gridAfter w:val="1"/>
          <w:wBefore w:w="32" w:type="pct"/>
          <w:wAfter w:w="27" w:type="pct"/>
          <w:trHeight w:val="410"/>
        </w:trPr>
        <w:tc>
          <w:tcPr>
            <w:tcW w:w="192" w:type="pct"/>
            <w:vMerge/>
            <w:tcBorders>
              <w:right w:val="single" w:sz="4" w:space="0" w:color="auto"/>
            </w:tcBorders>
            <w:shd w:val="clear" w:color="auto" w:fill="auto"/>
            <w:vAlign w:val="center"/>
          </w:tcPr>
          <w:p w14:paraId="708AD60E"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b/>
                <w:sz w:val="28"/>
                <w:szCs w:val="28"/>
              </w:rPr>
            </w:pPr>
          </w:p>
        </w:tc>
        <w:tc>
          <w:tcPr>
            <w:tcW w:w="1388" w:type="pct"/>
            <w:vMerge/>
            <w:tcBorders>
              <w:left w:val="single" w:sz="4" w:space="0" w:color="auto"/>
            </w:tcBorders>
            <w:shd w:val="clear" w:color="auto" w:fill="auto"/>
            <w:vAlign w:val="center"/>
          </w:tcPr>
          <w:p w14:paraId="1942D8A4"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b/>
                <w:sz w:val="28"/>
                <w:szCs w:val="28"/>
              </w:rPr>
            </w:pPr>
          </w:p>
        </w:tc>
        <w:tc>
          <w:tcPr>
            <w:tcW w:w="200" w:type="pct"/>
            <w:vMerge/>
            <w:tcBorders>
              <w:right w:val="single" w:sz="4" w:space="0" w:color="auto"/>
            </w:tcBorders>
            <w:shd w:val="clear" w:color="auto" w:fill="auto"/>
            <w:vAlign w:val="center"/>
          </w:tcPr>
          <w:p w14:paraId="347DC14E"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b/>
                <w:sz w:val="28"/>
                <w:szCs w:val="28"/>
              </w:rPr>
            </w:pPr>
          </w:p>
        </w:tc>
        <w:tc>
          <w:tcPr>
            <w:tcW w:w="1994" w:type="pct"/>
            <w:vMerge/>
            <w:tcBorders>
              <w:left w:val="single" w:sz="4" w:space="0" w:color="auto"/>
            </w:tcBorders>
            <w:shd w:val="clear" w:color="auto" w:fill="auto"/>
            <w:vAlign w:val="center"/>
          </w:tcPr>
          <w:p w14:paraId="576D89E0"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b/>
                <w:sz w:val="28"/>
                <w:szCs w:val="28"/>
              </w:rPr>
            </w:pPr>
          </w:p>
        </w:tc>
        <w:tc>
          <w:tcPr>
            <w:tcW w:w="378" w:type="pct"/>
            <w:shd w:val="clear" w:color="auto" w:fill="auto"/>
            <w:vAlign w:val="center"/>
          </w:tcPr>
          <w:p w14:paraId="204F4D97"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r w:rsidRPr="00C33D8F">
              <w:rPr>
                <w:rFonts w:ascii="Times New Roman" w:eastAsia="Calibri" w:hAnsi="Times New Roman" w:cs="Times New Roman"/>
                <w:b/>
                <w:sz w:val="28"/>
                <w:szCs w:val="28"/>
              </w:rPr>
              <w:t>2026 рік</w:t>
            </w:r>
          </w:p>
        </w:tc>
        <w:tc>
          <w:tcPr>
            <w:tcW w:w="405" w:type="pct"/>
            <w:gridSpan w:val="2"/>
            <w:shd w:val="clear" w:color="auto" w:fill="auto"/>
            <w:vAlign w:val="center"/>
          </w:tcPr>
          <w:p w14:paraId="1D604CF6" w14:textId="77777777" w:rsidR="002E7190"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r w:rsidRPr="00C33D8F">
              <w:rPr>
                <w:rFonts w:ascii="Times New Roman" w:eastAsia="Calibri" w:hAnsi="Times New Roman" w:cs="Times New Roman"/>
                <w:b/>
                <w:sz w:val="28"/>
                <w:szCs w:val="28"/>
              </w:rPr>
              <w:t xml:space="preserve">2027 </w:t>
            </w:r>
          </w:p>
          <w:p w14:paraId="12752833"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r w:rsidRPr="00C33D8F">
              <w:rPr>
                <w:rFonts w:ascii="Times New Roman" w:eastAsia="Calibri" w:hAnsi="Times New Roman" w:cs="Times New Roman"/>
                <w:b/>
                <w:sz w:val="28"/>
                <w:szCs w:val="28"/>
              </w:rPr>
              <w:t>рік</w:t>
            </w:r>
          </w:p>
        </w:tc>
        <w:tc>
          <w:tcPr>
            <w:tcW w:w="383" w:type="pct"/>
            <w:shd w:val="clear" w:color="auto" w:fill="auto"/>
            <w:vAlign w:val="center"/>
          </w:tcPr>
          <w:p w14:paraId="3393F429"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r w:rsidRPr="00C33D8F">
              <w:rPr>
                <w:rFonts w:ascii="Times New Roman" w:eastAsia="Calibri" w:hAnsi="Times New Roman" w:cs="Times New Roman"/>
                <w:b/>
                <w:sz w:val="28"/>
                <w:szCs w:val="28"/>
              </w:rPr>
              <w:t>2028 рік</w:t>
            </w:r>
          </w:p>
        </w:tc>
      </w:tr>
      <w:tr w:rsidR="002E7190" w:rsidRPr="00E32062" w14:paraId="2698574D" w14:textId="77777777" w:rsidTr="002E7190">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Before w:val="1"/>
          <w:gridAfter w:val="1"/>
          <w:wBefore w:w="32" w:type="pct"/>
          <w:wAfter w:w="27" w:type="pct"/>
          <w:trHeight w:val="109"/>
        </w:trPr>
        <w:tc>
          <w:tcPr>
            <w:tcW w:w="192" w:type="pct"/>
            <w:tcBorders>
              <w:right w:val="single" w:sz="4" w:space="0" w:color="auto"/>
            </w:tcBorders>
            <w:shd w:val="clear" w:color="auto" w:fill="auto"/>
          </w:tcPr>
          <w:p w14:paraId="070C6F40" w14:textId="77777777" w:rsidR="002E7190" w:rsidRPr="00E32062"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r w:rsidRPr="00E32062">
              <w:rPr>
                <w:rFonts w:ascii="Times New Roman" w:eastAsia="Calibri" w:hAnsi="Times New Roman" w:cs="Times New Roman"/>
                <w:b/>
                <w:sz w:val="28"/>
                <w:szCs w:val="28"/>
              </w:rPr>
              <w:t>1</w:t>
            </w:r>
          </w:p>
        </w:tc>
        <w:tc>
          <w:tcPr>
            <w:tcW w:w="1388" w:type="pct"/>
            <w:tcBorders>
              <w:left w:val="single" w:sz="4" w:space="0" w:color="auto"/>
            </w:tcBorders>
            <w:shd w:val="clear" w:color="auto" w:fill="auto"/>
          </w:tcPr>
          <w:p w14:paraId="0314AA2B" w14:textId="77777777" w:rsidR="002E7190" w:rsidRPr="00E32062"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r w:rsidRPr="00E32062">
              <w:rPr>
                <w:rFonts w:ascii="Times New Roman" w:eastAsia="Calibri" w:hAnsi="Times New Roman" w:cs="Times New Roman"/>
                <w:b/>
                <w:sz w:val="28"/>
                <w:szCs w:val="28"/>
              </w:rPr>
              <w:t>2</w:t>
            </w:r>
          </w:p>
        </w:tc>
        <w:tc>
          <w:tcPr>
            <w:tcW w:w="200" w:type="pct"/>
            <w:tcBorders>
              <w:right w:val="single" w:sz="4" w:space="0" w:color="auto"/>
            </w:tcBorders>
            <w:shd w:val="clear" w:color="auto" w:fill="auto"/>
          </w:tcPr>
          <w:p w14:paraId="4AD0E4C6" w14:textId="77777777" w:rsidR="002E7190" w:rsidRPr="00E32062"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r w:rsidRPr="00E32062">
              <w:rPr>
                <w:rFonts w:ascii="Times New Roman" w:eastAsia="Calibri" w:hAnsi="Times New Roman" w:cs="Times New Roman"/>
                <w:b/>
                <w:sz w:val="28"/>
                <w:szCs w:val="28"/>
              </w:rPr>
              <w:t>3</w:t>
            </w:r>
          </w:p>
        </w:tc>
        <w:tc>
          <w:tcPr>
            <w:tcW w:w="1994" w:type="pct"/>
            <w:tcBorders>
              <w:left w:val="single" w:sz="4" w:space="0" w:color="auto"/>
            </w:tcBorders>
            <w:shd w:val="clear" w:color="auto" w:fill="auto"/>
          </w:tcPr>
          <w:p w14:paraId="4AE55FC4" w14:textId="77777777" w:rsidR="002E7190" w:rsidRPr="00E32062"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r w:rsidRPr="00E32062">
              <w:rPr>
                <w:rFonts w:ascii="Times New Roman" w:eastAsia="Calibri" w:hAnsi="Times New Roman" w:cs="Times New Roman"/>
                <w:b/>
                <w:sz w:val="28"/>
                <w:szCs w:val="28"/>
              </w:rPr>
              <w:t>4</w:t>
            </w:r>
          </w:p>
        </w:tc>
        <w:tc>
          <w:tcPr>
            <w:tcW w:w="378" w:type="pct"/>
            <w:shd w:val="clear" w:color="auto" w:fill="auto"/>
          </w:tcPr>
          <w:p w14:paraId="5C97B8E5" w14:textId="77777777" w:rsidR="002E7190" w:rsidRPr="00E32062"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r w:rsidRPr="00E32062">
              <w:rPr>
                <w:rFonts w:ascii="Times New Roman" w:eastAsia="Calibri" w:hAnsi="Times New Roman" w:cs="Times New Roman"/>
                <w:b/>
                <w:sz w:val="28"/>
                <w:szCs w:val="28"/>
              </w:rPr>
              <w:t>5</w:t>
            </w:r>
          </w:p>
        </w:tc>
        <w:tc>
          <w:tcPr>
            <w:tcW w:w="405" w:type="pct"/>
            <w:gridSpan w:val="2"/>
            <w:shd w:val="clear" w:color="auto" w:fill="auto"/>
          </w:tcPr>
          <w:p w14:paraId="439D091A" w14:textId="77777777" w:rsidR="002E7190" w:rsidRPr="00E32062"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r w:rsidRPr="00E32062">
              <w:rPr>
                <w:rFonts w:ascii="Times New Roman" w:eastAsia="Calibri" w:hAnsi="Times New Roman" w:cs="Times New Roman"/>
                <w:b/>
                <w:sz w:val="28"/>
                <w:szCs w:val="28"/>
              </w:rPr>
              <w:t>6</w:t>
            </w:r>
          </w:p>
        </w:tc>
        <w:tc>
          <w:tcPr>
            <w:tcW w:w="383" w:type="pct"/>
            <w:shd w:val="clear" w:color="auto" w:fill="auto"/>
          </w:tcPr>
          <w:p w14:paraId="7A72F119" w14:textId="77777777" w:rsidR="002E7190" w:rsidRPr="00E32062"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r w:rsidRPr="00E32062">
              <w:rPr>
                <w:rFonts w:ascii="Times New Roman" w:eastAsia="Calibri" w:hAnsi="Times New Roman" w:cs="Times New Roman"/>
                <w:b/>
                <w:sz w:val="28"/>
                <w:szCs w:val="28"/>
              </w:rPr>
              <w:t>7</w:t>
            </w:r>
          </w:p>
        </w:tc>
      </w:tr>
      <w:tr w:rsidR="002E7190" w:rsidRPr="00C33D8F" w14:paraId="240E6434" w14:textId="77777777" w:rsidTr="002E7190">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Before w:val="1"/>
          <w:gridAfter w:val="1"/>
          <w:wBefore w:w="32" w:type="pct"/>
          <w:wAfter w:w="27" w:type="pct"/>
          <w:trHeight w:val="311"/>
        </w:trPr>
        <w:tc>
          <w:tcPr>
            <w:tcW w:w="192" w:type="pct"/>
            <w:vMerge w:val="restart"/>
            <w:shd w:val="clear" w:color="auto" w:fill="auto"/>
          </w:tcPr>
          <w:p w14:paraId="3D59EB55"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1.</w:t>
            </w:r>
          </w:p>
        </w:tc>
        <w:tc>
          <w:tcPr>
            <w:tcW w:w="1388" w:type="pct"/>
            <w:vMerge w:val="restart"/>
            <w:shd w:val="clear" w:color="auto" w:fill="auto"/>
          </w:tcPr>
          <w:p w14:paraId="3DA5E4DC"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Бюджетні програми</w:t>
            </w:r>
            <w:r>
              <w:rPr>
                <w:rFonts w:ascii="Times New Roman" w:eastAsia="Calibri" w:hAnsi="Times New Roman" w:cs="Times New Roman"/>
                <w:sz w:val="28"/>
                <w:szCs w:val="28"/>
              </w:rPr>
              <w:t>.</w:t>
            </w:r>
          </w:p>
        </w:tc>
        <w:tc>
          <w:tcPr>
            <w:tcW w:w="200" w:type="pct"/>
            <w:tcBorders>
              <w:right w:val="single" w:sz="4" w:space="0" w:color="auto"/>
            </w:tcBorders>
            <w:shd w:val="clear" w:color="auto" w:fill="auto"/>
          </w:tcPr>
          <w:p w14:paraId="2049A29E"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1.1</w:t>
            </w:r>
            <w:r>
              <w:rPr>
                <w:rFonts w:ascii="Times New Roman" w:eastAsia="Calibri" w:hAnsi="Times New Roman" w:cs="Times New Roman"/>
                <w:sz w:val="28"/>
                <w:szCs w:val="28"/>
              </w:rPr>
              <w:t>.</w:t>
            </w:r>
          </w:p>
        </w:tc>
        <w:tc>
          <w:tcPr>
            <w:tcW w:w="1994" w:type="pct"/>
            <w:tcBorders>
              <w:left w:val="single" w:sz="4" w:space="0" w:color="auto"/>
            </w:tcBorders>
            <w:shd w:val="clear" w:color="auto" w:fill="auto"/>
            <w:vAlign w:val="center"/>
          </w:tcPr>
          <w:p w14:paraId="43F040F2"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Цільовим, ефективним та результативним використанням бюджетних коштів</w:t>
            </w:r>
            <w:r>
              <w:rPr>
                <w:rFonts w:ascii="Times New Roman" w:eastAsia="Calibri" w:hAnsi="Times New Roman" w:cs="Times New Roman"/>
                <w:sz w:val="28"/>
                <w:szCs w:val="28"/>
              </w:rPr>
              <w:t>.</w:t>
            </w:r>
          </w:p>
        </w:tc>
        <w:tc>
          <w:tcPr>
            <w:tcW w:w="380" w:type="pct"/>
            <w:gridSpan w:val="2"/>
            <w:shd w:val="clear" w:color="auto" w:fill="auto"/>
          </w:tcPr>
          <w:p w14:paraId="72F84A92"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p>
        </w:tc>
        <w:tc>
          <w:tcPr>
            <w:tcW w:w="403" w:type="pct"/>
            <w:shd w:val="clear" w:color="auto" w:fill="auto"/>
          </w:tcPr>
          <w:p w14:paraId="3A51A7E5"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c>
          <w:tcPr>
            <w:tcW w:w="383" w:type="pct"/>
            <w:shd w:val="clear" w:color="auto" w:fill="auto"/>
          </w:tcPr>
          <w:p w14:paraId="69A2C28C"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r>
      <w:tr w:rsidR="002E7190" w:rsidRPr="00C33D8F" w14:paraId="06D1EAFB" w14:textId="77777777" w:rsidTr="002E7190">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Before w:val="1"/>
          <w:gridAfter w:val="1"/>
          <w:wBefore w:w="32" w:type="pct"/>
          <w:wAfter w:w="27" w:type="pct"/>
          <w:trHeight w:val="311"/>
        </w:trPr>
        <w:tc>
          <w:tcPr>
            <w:tcW w:w="192" w:type="pct"/>
            <w:vMerge/>
            <w:shd w:val="clear" w:color="auto" w:fill="auto"/>
          </w:tcPr>
          <w:p w14:paraId="5726F595"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p>
        </w:tc>
        <w:tc>
          <w:tcPr>
            <w:tcW w:w="1388" w:type="pct"/>
            <w:vMerge/>
            <w:shd w:val="clear" w:color="auto" w:fill="auto"/>
          </w:tcPr>
          <w:p w14:paraId="0CA8350A"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p>
        </w:tc>
        <w:tc>
          <w:tcPr>
            <w:tcW w:w="200" w:type="pct"/>
            <w:tcBorders>
              <w:right w:val="single" w:sz="4" w:space="0" w:color="auto"/>
            </w:tcBorders>
            <w:shd w:val="clear" w:color="auto" w:fill="auto"/>
          </w:tcPr>
          <w:p w14:paraId="2C07874B"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1.2</w:t>
            </w:r>
            <w:r>
              <w:rPr>
                <w:rFonts w:ascii="Times New Roman" w:eastAsia="Calibri" w:hAnsi="Times New Roman" w:cs="Times New Roman"/>
                <w:sz w:val="28"/>
                <w:szCs w:val="28"/>
              </w:rPr>
              <w:t>.</w:t>
            </w:r>
          </w:p>
        </w:tc>
        <w:tc>
          <w:tcPr>
            <w:tcW w:w="1994" w:type="pct"/>
            <w:tcBorders>
              <w:left w:val="single" w:sz="4" w:space="0" w:color="auto"/>
            </w:tcBorders>
            <w:shd w:val="clear" w:color="auto" w:fill="auto"/>
            <w:vAlign w:val="center"/>
          </w:tcPr>
          <w:p w14:paraId="37DE06BD"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Достовірністю визначення потреби в бюджетних коштах при складанні планових бюджетних показників</w:t>
            </w:r>
            <w:r>
              <w:rPr>
                <w:rFonts w:ascii="Times New Roman" w:eastAsia="Calibri" w:hAnsi="Times New Roman" w:cs="Times New Roman"/>
                <w:sz w:val="28"/>
                <w:szCs w:val="28"/>
              </w:rPr>
              <w:t>.</w:t>
            </w:r>
          </w:p>
        </w:tc>
        <w:tc>
          <w:tcPr>
            <w:tcW w:w="380" w:type="pct"/>
            <w:gridSpan w:val="2"/>
            <w:shd w:val="clear" w:color="auto" w:fill="auto"/>
          </w:tcPr>
          <w:p w14:paraId="5BB546DE"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p>
        </w:tc>
        <w:tc>
          <w:tcPr>
            <w:tcW w:w="403" w:type="pct"/>
            <w:shd w:val="clear" w:color="auto" w:fill="auto"/>
          </w:tcPr>
          <w:p w14:paraId="546C940E"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c>
          <w:tcPr>
            <w:tcW w:w="383" w:type="pct"/>
            <w:shd w:val="clear" w:color="auto" w:fill="auto"/>
          </w:tcPr>
          <w:p w14:paraId="6478BC05"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r>
      <w:tr w:rsidR="002E7190" w:rsidRPr="00C33D8F" w14:paraId="42FDAEBA" w14:textId="77777777" w:rsidTr="002E7190">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Before w:val="1"/>
          <w:gridAfter w:val="1"/>
          <w:wBefore w:w="32" w:type="pct"/>
          <w:wAfter w:w="27" w:type="pct"/>
          <w:trHeight w:val="311"/>
        </w:trPr>
        <w:tc>
          <w:tcPr>
            <w:tcW w:w="192" w:type="pct"/>
            <w:vMerge/>
            <w:shd w:val="clear" w:color="auto" w:fill="auto"/>
          </w:tcPr>
          <w:p w14:paraId="3E304685"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p>
        </w:tc>
        <w:tc>
          <w:tcPr>
            <w:tcW w:w="1388" w:type="pct"/>
            <w:vMerge/>
            <w:shd w:val="clear" w:color="auto" w:fill="auto"/>
          </w:tcPr>
          <w:p w14:paraId="5D0E4404"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p>
        </w:tc>
        <w:tc>
          <w:tcPr>
            <w:tcW w:w="200" w:type="pct"/>
            <w:tcBorders>
              <w:right w:val="single" w:sz="4" w:space="0" w:color="auto"/>
            </w:tcBorders>
            <w:shd w:val="clear" w:color="auto" w:fill="auto"/>
          </w:tcPr>
          <w:p w14:paraId="07543648"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1.3</w:t>
            </w:r>
            <w:r>
              <w:rPr>
                <w:rFonts w:ascii="Times New Roman" w:eastAsia="Calibri" w:hAnsi="Times New Roman" w:cs="Times New Roman"/>
                <w:sz w:val="28"/>
                <w:szCs w:val="28"/>
              </w:rPr>
              <w:t>.</w:t>
            </w:r>
          </w:p>
        </w:tc>
        <w:tc>
          <w:tcPr>
            <w:tcW w:w="1994" w:type="pct"/>
            <w:tcBorders>
              <w:left w:val="single" w:sz="4" w:space="0" w:color="auto"/>
            </w:tcBorders>
            <w:shd w:val="clear" w:color="auto" w:fill="auto"/>
            <w:vAlign w:val="center"/>
          </w:tcPr>
          <w:p w14:paraId="44B3200E"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Законністю, ефективністю і результативністю діяльності об’єктів</w:t>
            </w:r>
            <w:r>
              <w:rPr>
                <w:rFonts w:ascii="Times New Roman" w:eastAsia="Calibri" w:hAnsi="Times New Roman" w:cs="Times New Roman"/>
                <w:sz w:val="28"/>
                <w:szCs w:val="28"/>
              </w:rPr>
              <w:t>.</w:t>
            </w:r>
          </w:p>
        </w:tc>
        <w:tc>
          <w:tcPr>
            <w:tcW w:w="380" w:type="pct"/>
            <w:gridSpan w:val="2"/>
            <w:shd w:val="clear" w:color="auto" w:fill="auto"/>
          </w:tcPr>
          <w:p w14:paraId="26E17FE5"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p>
        </w:tc>
        <w:tc>
          <w:tcPr>
            <w:tcW w:w="403" w:type="pct"/>
            <w:shd w:val="clear" w:color="auto" w:fill="auto"/>
          </w:tcPr>
          <w:p w14:paraId="33F4409F"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c>
          <w:tcPr>
            <w:tcW w:w="383" w:type="pct"/>
            <w:shd w:val="clear" w:color="auto" w:fill="auto"/>
          </w:tcPr>
          <w:p w14:paraId="3C5FD1BA"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r>
      <w:tr w:rsidR="002E7190" w:rsidRPr="00C33D8F" w14:paraId="35C1A805" w14:textId="77777777" w:rsidTr="002E7190">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Before w:val="1"/>
          <w:gridAfter w:val="1"/>
          <w:wBefore w:w="32" w:type="pct"/>
          <w:wAfter w:w="27" w:type="pct"/>
          <w:trHeight w:val="261"/>
        </w:trPr>
        <w:tc>
          <w:tcPr>
            <w:tcW w:w="192" w:type="pct"/>
            <w:vMerge w:val="restart"/>
            <w:shd w:val="clear" w:color="auto" w:fill="auto"/>
          </w:tcPr>
          <w:p w14:paraId="1924ED77"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2.</w:t>
            </w:r>
          </w:p>
        </w:tc>
        <w:tc>
          <w:tcPr>
            <w:tcW w:w="1388" w:type="pct"/>
            <w:vMerge w:val="restart"/>
            <w:shd w:val="clear" w:color="auto" w:fill="auto"/>
          </w:tcPr>
          <w:p w14:paraId="38B6A42E"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Публічні закупівлі</w:t>
            </w:r>
            <w:r>
              <w:rPr>
                <w:rFonts w:ascii="Times New Roman" w:eastAsia="Calibri" w:hAnsi="Times New Roman" w:cs="Times New Roman"/>
                <w:sz w:val="28"/>
                <w:szCs w:val="28"/>
              </w:rPr>
              <w:t>.</w:t>
            </w:r>
          </w:p>
        </w:tc>
        <w:tc>
          <w:tcPr>
            <w:tcW w:w="200" w:type="pct"/>
            <w:tcBorders>
              <w:right w:val="single" w:sz="4" w:space="0" w:color="auto"/>
            </w:tcBorders>
            <w:shd w:val="clear" w:color="auto" w:fill="auto"/>
          </w:tcPr>
          <w:p w14:paraId="51C54A28"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2.1</w:t>
            </w:r>
            <w:r>
              <w:rPr>
                <w:rFonts w:ascii="Times New Roman" w:eastAsia="Calibri" w:hAnsi="Times New Roman" w:cs="Times New Roman"/>
                <w:sz w:val="28"/>
                <w:szCs w:val="28"/>
              </w:rPr>
              <w:t>.</w:t>
            </w:r>
          </w:p>
        </w:tc>
        <w:tc>
          <w:tcPr>
            <w:tcW w:w="1994" w:type="pct"/>
            <w:tcBorders>
              <w:left w:val="single" w:sz="4" w:space="0" w:color="auto"/>
            </w:tcBorders>
            <w:shd w:val="clear" w:color="auto" w:fill="auto"/>
            <w:vAlign w:val="center"/>
          </w:tcPr>
          <w:p w14:paraId="18BACB62"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 xml:space="preserve">Процес організації та забезпечення публічних </w:t>
            </w:r>
            <w:proofErr w:type="spellStart"/>
            <w:r w:rsidRPr="00C33D8F">
              <w:rPr>
                <w:rFonts w:ascii="Times New Roman" w:eastAsia="Calibri" w:hAnsi="Times New Roman" w:cs="Times New Roman"/>
                <w:sz w:val="28"/>
                <w:szCs w:val="28"/>
              </w:rPr>
              <w:t>закупівель</w:t>
            </w:r>
            <w:proofErr w:type="spellEnd"/>
            <w:r>
              <w:rPr>
                <w:rFonts w:ascii="Times New Roman" w:eastAsia="Calibri" w:hAnsi="Times New Roman" w:cs="Times New Roman"/>
                <w:sz w:val="28"/>
                <w:szCs w:val="28"/>
              </w:rPr>
              <w:t>.</w:t>
            </w:r>
          </w:p>
        </w:tc>
        <w:tc>
          <w:tcPr>
            <w:tcW w:w="380" w:type="pct"/>
            <w:gridSpan w:val="2"/>
            <w:shd w:val="clear" w:color="auto" w:fill="auto"/>
          </w:tcPr>
          <w:p w14:paraId="511922D3"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p>
        </w:tc>
        <w:tc>
          <w:tcPr>
            <w:tcW w:w="403" w:type="pct"/>
            <w:shd w:val="clear" w:color="auto" w:fill="auto"/>
          </w:tcPr>
          <w:p w14:paraId="4C59E9A5"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c>
          <w:tcPr>
            <w:tcW w:w="383" w:type="pct"/>
            <w:shd w:val="clear" w:color="auto" w:fill="auto"/>
          </w:tcPr>
          <w:p w14:paraId="3065357C"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r>
      <w:tr w:rsidR="002E7190" w:rsidRPr="00C33D8F" w14:paraId="46463AE1" w14:textId="77777777" w:rsidTr="002E7190">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Before w:val="1"/>
          <w:gridAfter w:val="1"/>
          <w:wBefore w:w="32" w:type="pct"/>
          <w:wAfter w:w="27" w:type="pct"/>
          <w:trHeight w:val="497"/>
        </w:trPr>
        <w:tc>
          <w:tcPr>
            <w:tcW w:w="192" w:type="pct"/>
            <w:vMerge/>
            <w:shd w:val="clear" w:color="auto" w:fill="auto"/>
          </w:tcPr>
          <w:p w14:paraId="615796B7"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p>
        </w:tc>
        <w:tc>
          <w:tcPr>
            <w:tcW w:w="1388" w:type="pct"/>
            <w:vMerge/>
            <w:shd w:val="clear" w:color="auto" w:fill="auto"/>
          </w:tcPr>
          <w:p w14:paraId="783DCE95"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p>
        </w:tc>
        <w:tc>
          <w:tcPr>
            <w:tcW w:w="200" w:type="pct"/>
            <w:tcBorders>
              <w:right w:val="single" w:sz="4" w:space="0" w:color="auto"/>
            </w:tcBorders>
            <w:shd w:val="clear" w:color="auto" w:fill="auto"/>
          </w:tcPr>
          <w:p w14:paraId="762B1DBE"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2.2</w:t>
            </w:r>
            <w:r>
              <w:rPr>
                <w:rFonts w:ascii="Times New Roman" w:eastAsia="Calibri" w:hAnsi="Times New Roman" w:cs="Times New Roman"/>
                <w:sz w:val="28"/>
                <w:szCs w:val="28"/>
              </w:rPr>
              <w:t>.</w:t>
            </w:r>
          </w:p>
        </w:tc>
        <w:tc>
          <w:tcPr>
            <w:tcW w:w="1994" w:type="pct"/>
            <w:tcBorders>
              <w:left w:val="single" w:sz="4" w:space="0" w:color="auto"/>
            </w:tcBorders>
            <w:shd w:val="clear" w:color="auto" w:fill="auto"/>
            <w:vAlign w:val="center"/>
          </w:tcPr>
          <w:p w14:paraId="6F20E65A"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 xml:space="preserve">Здійснення публічних </w:t>
            </w:r>
            <w:proofErr w:type="spellStart"/>
            <w:r w:rsidRPr="00C33D8F">
              <w:rPr>
                <w:rFonts w:ascii="Times New Roman" w:eastAsia="Calibri" w:hAnsi="Times New Roman" w:cs="Times New Roman"/>
                <w:sz w:val="28"/>
                <w:szCs w:val="28"/>
              </w:rPr>
              <w:t>закупівель</w:t>
            </w:r>
            <w:proofErr w:type="spellEnd"/>
            <w:r w:rsidRPr="00C33D8F">
              <w:rPr>
                <w:rFonts w:ascii="Times New Roman" w:eastAsia="Calibri" w:hAnsi="Times New Roman" w:cs="Times New Roman"/>
                <w:sz w:val="28"/>
                <w:szCs w:val="28"/>
              </w:rPr>
              <w:t xml:space="preserve"> та укладання за їх результатами договорів відповідно до вимог чинного законодавства</w:t>
            </w:r>
            <w:r>
              <w:rPr>
                <w:rFonts w:ascii="Times New Roman" w:eastAsia="Calibri" w:hAnsi="Times New Roman" w:cs="Times New Roman"/>
                <w:sz w:val="28"/>
                <w:szCs w:val="28"/>
              </w:rPr>
              <w:t>.</w:t>
            </w:r>
          </w:p>
        </w:tc>
        <w:tc>
          <w:tcPr>
            <w:tcW w:w="380" w:type="pct"/>
            <w:gridSpan w:val="2"/>
            <w:shd w:val="clear" w:color="auto" w:fill="auto"/>
          </w:tcPr>
          <w:p w14:paraId="5C31ECED"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p>
        </w:tc>
        <w:tc>
          <w:tcPr>
            <w:tcW w:w="403" w:type="pct"/>
            <w:shd w:val="clear" w:color="auto" w:fill="auto"/>
          </w:tcPr>
          <w:p w14:paraId="025B1F09"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r w:rsidRPr="00C33D8F">
              <w:rPr>
                <w:rFonts w:ascii="Times New Roman" w:eastAsia="Calibri" w:hAnsi="Times New Roman" w:cs="Times New Roman"/>
                <w:b/>
                <w:sz w:val="28"/>
                <w:szCs w:val="28"/>
              </w:rPr>
              <w:t>√</w:t>
            </w:r>
          </w:p>
        </w:tc>
        <w:tc>
          <w:tcPr>
            <w:tcW w:w="383" w:type="pct"/>
            <w:shd w:val="clear" w:color="auto" w:fill="auto"/>
          </w:tcPr>
          <w:p w14:paraId="7CC25510"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r w:rsidRPr="00C33D8F">
              <w:rPr>
                <w:rFonts w:ascii="Times New Roman" w:eastAsia="Calibri" w:hAnsi="Times New Roman" w:cs="Times New Roman"/>
                <w:b/>
                <w:sz w:val="28"/>
                <w:szCs w:val="28"/>
              </w:rPr>
              <w:t>√</w:t>
            </w:r>
          </w:p>
        </w:tc>
      </w:tr>
      <w:tr w:rsidR="002E7190" w:rsidRPr="00C33D8F" w14:paraId="319581D4" w14:textId="77777777" w:rsidTr="002E7190">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Before w:val="1"/>
          <w:gridAfter w:val="1"/>
          <w:wBefore w:w="32" w:type="pct"/>
          <w:wAfter w:w="27" w:type="pct"/>
          <w:trHeight w:val="497"/>
        </w:trPr>
        <w:tc>
          <w:tcPr>
            <w:tcW w:w="192" w:type="pct"/>
            <w:shd w:val="clear" w:color="auto" w:fill="auto"/>
          </w:tcPr>
          <w:p w14:paraId="0F4DA215"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3.</w:t>
            </w:r>
          </w:p>
        </w:tc>
        <w:tc>
          <w:tcPr>
            <w:tcW w:w="1388" w:type="pct"/>
            <w:shd w:val="clear" w:color="auto" w:fill="auto"/>
          </w:tcPr>
          <w:p w14:paraId="304FB906"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Управління персоналом (розподіл обов’язків)</w:t>
            </w:r>
            <w:r>
              <w:rPr>
                <w:rFonts w:ascii="Times New Roman" w:eastAsia="Calibri" w:hAnsi="Times New Roman" w:cs="Times New Roman"/>
                <w:sz w:val="28"/>
                <w:szCs w:val="28"/>
              </w:rPr>
              <w:t>.</w:t>
            </w:r>
          </w:p>
        </w:tc>
        <w:tc>
          <w:tcPr>
            <w:tcW w:w="200" w:type="pct"/>
            <w:tcBorders>
              <w:right w:val="single" w:sz="4" w:space="0" w:color="auto"/>
            </w:tcBorders>
            <w:shd w:val="clear" w:color="auto" w:fill="auto"/>
          </w:tcPr>
          <w:p w14:paraId="7D79FA43"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3.1</w:t>
            </w:r>
            <w:r>
              <w:rPr>
                <w:rFonts w:ascii="Times New Roman" w:eastAsia="Calibri" w:hAnsi="Times New Roman" w:cs="Times New Roman"/>
                <w:sz w:val="28"/>
                <w:szCs w:val="28"/>
              </w:rPr>
              <w:t>.</w:t>
            </w:r>
          </w:p>
        </w:tc>
        <w:tc>
          <w:tcPr>
            <w:tcW w:w="1994" w:type="pct"/>
            <w:tcBorders>
              <w:left w:val="single" w:sz="4" w:space="0" w:color="auto"/>
            </w:tcBorders>
            <w:shd w:val="clear" w:color="auto" w:fill="auto"/>
            <w:vAlign w:val="center"/>
          </w:tcPr>
          <w:p w14:paraId="4B82C96F"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Функціональне навантаження на працівників та стан виконання ними завдань і функцій, передбачених внутрішніми нормативними документами</w:t>
            </w:r>
            <w:r>
              <w:rPr>
                <w:rFonts w:ascii="Times New Roman" w:eastAsia="Calibri" w:hAnsi="Times New Roman" w:cs="Times New Roman"/>
                <w:sz w:val="28"/>
                <w:szCs w:val="28"/>
              </w:rPr>
              <w:t>.</w:t>
            </w:r>
          </w:p>
        </w:tc>
        <w:tc>
          <w:tcPr>
            <w:tcW w:w="380" w:type="pct"/>
            <w:gridSpan w:val="2"/>
            <w:shd w:val="clear" w:color="auto" w:fill="auto"/>
          </w:tcPr>
          <w:p w14:paraId="73769325"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c>
          <w:tcPr>
            <w:tcW w:w="403" w:type="pct"/>
            <w:shd w:val="clear" w:color="auto" w:fill="auto"/>
          </w:tcPr>
          <w:p w14:paraId="26F7DAE5"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c>
          <w:tcPr>
            <w:tcW w:w="383" w:type="pct"/>
            <w:shd w:val="clear" w:color="auto" w:fill="auto"/>
          </w:tcPr>
          <w:p w14:paraId="0D953EC3"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r>
      <w:tr w:rsidR="002E7190" w:rsidRPr="00C33D8F" w14:paraId="75C2D183" w14:textId="77777777" w:rsidTr="002E7190">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Before w:val="1"/>
          <w:gridAfter w:val="1"/>
          <w:wBefore w:w="32" w:type="pct"/>
          <w:wAfter w:w="27" w:type="pct"/>
        </w:trPr>
        <w:tc>
          <w:tcPr>
            <w:tcW w:w="192" w:type="pct"/>
            <w:shd w:val="clear" w:color="auto" w:fill="auto"/>
          </w:tcPr>
          <w:p w14:paraId="4FA26454"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4.</w:t>
            </w:r>
          </w:p>
        </w:tc>
        <w:tc>
          <w:tcPr>
            <w:tcW w:w="1388" w:type="pct"/>
            <w:shd w:val="clear" w:color="auto" w:fill="auto"/>
          </w:tcPr>
          <w:p w14:paraId="23EFBAD7"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Організаційно-аналітична діяльність</w:t>
            </w:r>
            <w:r>
              <w:rPr>
                <w:rFonts w:ascii="Times New Roman" w:eastAsia="Calibri" w:hAnsi="Times New Roman" w:cs="Times New Roman"/>
                <w:sz w:val="28"/>
                <w:szCs w:val="28"/>
              </w:rPr>
              <w:t>.</w:t>
            </w:r>
          </w:p>
        </w:tc>
        <w:tc>
          <w:tcPr>
            <w:tcW w:w="200" w:type="pct"/>
            <w:tcBorders>
              <w:right w:val="single" w:sz="4" w:space="0" w:color="auto"/>
            </w:tcBorders>
            <w:shd w:val="clear" w:color="auto" w:fill="auto"/>
          </w:tcPr>
          <w:p w14:paraId="3EDF9928"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4.1</w:t>
            </w:r>
            <w:r>
              <w:rPr>
                <w:rFonts w:ascii="Times New Roman" w:eastAsia="Calibri" w:hAnsi="Times New Roman" w:cs="Times New Roman"/>
                <w:sz w:val="28"/>
                <w:szCs w:val="28"/>
              </w:rPr>
              <w:t>.</w:t>
            </w:r>
          </w:p>
        </w:tc>
        <w:tc>
          <w:tcPr>
            <w:tcW w:w="1994" w:type="pct"/>
            <w:tcBorders>
              <w:left w:val="single" w:sz="4" w:space="0" w:color="auto"/>
            </w:tcBorders>
            <w:shd w:val="clear" w:color="auto" w:fill="auto"/>
            <w:vAlign w:val="center"/>
          </w:tcPr>
          <w:p w14:paraId="23035F36"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Процес річного планування</w:t>
            </w:r>
            <w:r>
              <w:rPr>
                <w:rFonts w:ascii="Times New Roman" w:eastAsia="Calibri" w:hAnsi="Times New Roman" w:cs="Times New Roman"/>
                <w:sz w:val="28"/>
                <w:szCs w:val="28"/>
              </w:rPr>
              <w:t>.</w:t>
            </w:r>
          </w:p>
        </w:tc>
        <w:tc>
          <w:tcPr>
            <w:tcW w:w="380" w:type="pct"/>
            <w:gridSpan w:val="2"/>
            <w:shd w:val="clear" w:color="auto" w:fill="auto"/>
          </w:tcPr>
          <w:p w14:paraId="53685FA0"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r w:rsidRPr="00C33D8F">
              <w:rPr>
                <w:rFonts w:ascii="Times New Roman" w:eastAsia="Calibri" w:hAnsi="Times New Roman" w:cs="Times New Roman"/>
                <w:b/>
                <w:sz w:val="28"/>
                <w:szCs w:val="28"/>
              </w:rPr>
              <w:t>√</w:t>
            </w:r>
          </w:p>
        </w:tc>
        <w:tc>
          <w:tcPr>
            <w:tcW w:w="403" w:type="pct"/>
            <w:shd w:val="clear" w:color="auto" w:fill="auto"/>
          </w:tcPr>
          <w:p w14:paraId="66296220"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r w:rsidRPr="00C33D8F">
              <w:rPr>
                <w:rFonts w:ascii="Times New Roman" w:eastAsia="Calibri" w:hAnsi="Times New Roman" w:cs="Times New Roman"/>
                <w:b/>
                <w:sz w:val="28"/>
                <w:szCs w:val="28"/>
              </w:rPr>
              <w:t>√</w:t>
            </w:r>
          </w:p>
        </w:tc>
        <w:tc>
          <w:tcPr>
            <w:tcW w:w="383" w:type="pct"/>
            <w:shd w:val="clear" w:color="auto" w:fill="auto"/>
          </w:tcPr>
          <w:p w14:paraId="5CA66022"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r w:rsidRPr="00C33D8F">
              <w:rPr>
                <w:rFonts w:ascii="Times New Roman" w:eastAsia="Calibri" w:hAnsi="Times New Roman" w:cs="Times New Roman"/>
                <w:b/>
                <w:sz w:val="28"/>
                <w:szCs w:val="28"/>
              </w:rPr>
              <w:t>√</w:t>
            </w:r>
          </w:p>
        </w:tc>
      </w:tr>
      <w:tr w:rsidR="002E7190" w:rsidRPr="00C33D8F" w14:paraId="00C3F938" w14:textId="77777777" w:rsidTr="002E7190">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Before w:val="1"/>
          <w:gridAfter w:val="1"/>
          <w:wBefore w:w="32" w:type="pct"/>
          <w:wAfter w:w="27" w:type="pct"/>
        </w:trPr>
        <w:tc>
          <w:tcPr>
            <w:tcW w:w="192" w:type="pct"/>
            <w:vMerge w:val="restart"/>
            <w:shd w:val="clear" w:color="auto" w:fill="auto"/>
          </w:tcPr>
          <w:p w14:paraId="4DEC94A3"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5.</w:t>
            </w:r>
          </w:p>
        </w:tc>
        <w:tc>
          <w:tcPr>
            <w:tcW w:w="1388" w:type="pct"/>
            <w:vMerge w:val="restart"/>
            <w:shd w:val="clear" w:color="auto" w:fill="auto"/>
          </w:tcPr>
          <w:p w14:paraId="080F0969"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Внутрішній контроль</w:t>
            </w:r>
            <w:r>
              <w:rPr>
                <w:rFonts w:ascii="Times New Roman" w:eastAsia="Calibri" w:hAnsi="Times New Roman" w:cs="Times New Roman"/>
                <w:sz w:val="28"/>
                <w:szCs w:val="28"/>
              </w:rPr>
              <w:t>.</w:t>
            </w:r>
          </w:p>
        </w:tc>
        <w:tc>
          <w:tcPr>
            <w:tcW w:w="200" w:type="pct"/>
            <w:tcBorders>
              <w:right w:val="single" w:sz="4" w:space="0" w:color="auto"/>
            </w:tcBorders>
            <w:shd w:val="clear" w:color="auto" w:fill="auto"/>
          </w:tcPr>
          <w:p w14:paraId="43E8AC9A"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5.1</w:t>
            </w:r>
            <w:r>
              <w:rPr>
                <w:rFonts w:ascii="Times New Roman" w:eastAsia="Calibri" w:hAnsi="Times New Roman" w:cs="Times New Roman"/>
                <w:sz w:val="28"/>
                <w:szCs w:val="28"/>
              </w:rPr>
              <w:t>.</w:t>
            </w:r>
          </w:p>
        </w:tc>
        <w:tc>
          <w:tcPr>
            <w:tcW w:w="1994" w:type="pct"/>
            <w:tcBorders>
              <w:left w:val="single" w:sz="4" w:space="0" w:color="auto"/>
            </w:tcBorders>
            <w:shd w:val="clear" w:color="auto" w:fill="auto"/>
            <w:vAlign w:val="center"/>
          </w:tcPr>
          <w:p w14:paraId="50327745"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Функціонування системи внутрішнього контролю</w:t>
            </w:r>
            <w:r>
              <w:rPr>
                <w:rFonts w:ascii="Times New Roman" w:eastAsia="Calibri" w:hAnsi="Times New Roman" w:cs="Times New Roman"/>
                <w:sz w:val="28"/>
                <w:szCs w:val="28"/>
              </w:rPr>
              <w:t>.</w:t>
            </w:r>
          </w:p>
        </w:tc>
        <w:tc>
          <w:tcPr>
            <w:tcW w:w="380" w:type="pct"/>
            <w:gridSpan w:val="2"/>
            <w:shd w:val="clear" w:color="auto" w:fill="auto"/>
          </w:tcPr>
          <w:p w14:paraId="3B167E6A"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c>
          <w:tcPr>
            <w:tcW w:w="403" w:type="pct"/>
            <w:shd w:val="clear" w:color="auto" w:fill="auto"/>
          </w:tcPr>
          <w:p w14:paraId="68FC7502"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c>
          <w:tcPr>
            <w:tcW w:w="383" w:type="pct"/>
            <w:shd w:val="clear" w:color="auto" w:fill="auto"/>
          </w:tcPr>
          <w:p w14:paraId="3821B906"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r>
      <w:tr w:rsidR="002E7190" w:rsidRPr="00C33D8F" w14:paraId="33FDDBBF" w14:textId="77777777" w:rsidTr="002E7190">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Before w:val="1"/>
          <w:gridAfter w:val="1"/>
          <w:wBefore w:w="32" w:type="pct"/>
          <w:wAfter w:w="27" w:type="pct"/>
        </w:trPr>
        <w:tc>
          <w:tcPr>
            <w:tcW w:w="192" w:type="pct"/>
            <w:vMerge/>
            <w:shd w:val="clear" w:color="auto" w:fill="auto"/>
          </w:tcPr>
          <w:p w14:paraId="793C8B3E"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p>
        </w:tc>
        <w:tc>
          <w:tcPr>
            <w:tcW w:w="1388" w:type="pct"/>
            <w:vMerge/>
            <w:shd w:val="clear" w:color="auto" w:fill="auto"/>
          </w:tcPr>
          <w:p w14:paraId="22B6C8AE"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p>
        </w:tc>
        <w:tc>
          <w:tcPr>
            <w:tcW w:w="200" w:type="pct"/>
            <w:tcBorders>
              <w:right w:val="single" w:sz="4" w:space="0" w:color="auto"/>
            </w:tcBorders>
            <w:shd w:val="clear" w:color="auto" w:fill="auto"/>
          </w:tcPr>
          <w:p w14:paraId="593D83AA"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5.2</w:t>
            </w:r>
            <w:r>
              <w:rPr>
                <w:rFonts w:ascii="Times New Roman" w:eastAsia="Calibri" w:hAnsi="Times New Roman" w:cs="Times New Roman"/>
                <w:sz w:val="28"/>
                <w:szCs w:val="28"/>
              </w:rPr>
              <w:t>.</w:t>
            </w:r>
          </w:p>
        </w:tc>
        <w:tc>
          <w:tcPr>
            <w:tcW w:w="1994" w:type="pct"/>
            <w:tcBorders>
              <w:left w:val="single" w:sz="4" w:space="0" w:color="auto"/>
            </w:tcBorders>
            <w:shd w:val="clear" w:color="auto" w:fill="auto"/>
          </w:tcPr>
          <w:p w14:paraId="27F10366"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Управління ризиками</w:t>
            </w:r>
            <w:r>
              <w:rPr>
                <w:rFonts w:ascii="Times New Roman" w:eastAsia="Calibri" w:hAnsi="Times New Roman" w:cs="Times New Roman"/>
                <w:sz w:val="28"/>
                <w:szCs w:val="28"/>
              </w:rPr>
              <w:t>.</w:t>
            </w:r>
          </w:p>
        </w:tc>
        <w:tc>
          <w:tcPr>
            <w:tcW w:w="380" w:type="pct"/>
            <w:gridSpan w:val="2"/>
            <w:shd w:val="clear" w:color="auto" w:fill="auto"/>
          </w:tcPr>
          <w:p w14:paraId="641C3672"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r w:rsidRPr="00C33D8F">
              <w:rPr>
                <w:rFonts w:ascii="Times New Roman" w:eastAsia="Calibri" w:hAnsi="Times New Roman" w:cs="Times New Roman"/>
                <w:b/>
                <w:sz w:val="28"/>
                <w:szCs w:val="28"/>
              </w:rPr>
              <w:t>√</w:t>
            </w:r>
          </w:p>
        </w:tc>
        <w:tc>
          <w:tcPr>
            <w:tcW w:w="403" w:type="pct"/>
            <w:shd w:val="clear" w:color="auto" w:fill="auto"/>
          </w:tcPr>
          <w:p w14:paraId="29619DD0"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r w:rsidRPr="00C33D8F">
              <w:rPr>
                <w:rFonts w:ascii="Times New Roman" w:eastAsia="Calibri" w:hAnsi="Times New Roman" w:cs="Times New Roman"/>
                <w:b/>
                <w:sz w:val="28"/>
                <w:szCs w:val="28"/>
              </w:rPr>
              <w:t>√</w:t>
            </w:r>
          </w:p>
        </w:tc>
        <w:tc>
          <w:tcPr>
            <w:tcW w:w="383" w:type="pct"/>
            <w:shd w:val="clear" w:color="auto" w:fill="auto"/>
          </w:tcPr>
          <w:p w14:paraId="20F00BB5"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b/>
                <w:sz w:val="28"/>
                <w:szCs w:val="28"/>
              </w:rPr>
            </w:pPr>
            <w:r w:rsidRPr="00C33D8F">
              <w:rPr>
                <w:rFonts w:ascii="Times New Roman" w:eastAsia="Calibri" w:hAnsi="Times New Roman" w:cs="Times New Roman"/>
                <w:b/>
                <w:sz w:val="28"/>
                <w:szCs w:val="28"/>
              </w:rPr>
              <w:t>√</w:t>
            </w:r>
          </w:p>
        </w:tc>
      </w:tr>
      <w:tr w:rsidR="002E7190" w:rsidRPr="00C33D8F" w14:paraId="1BA6C3DB" w14:textId="77777777" w:rsidTr="002E7190">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Before w:val="1"/>
          <w:gridAfter w:val="1"/>
          <w:wBefore w:w="32" w:type="pct"/>
          <w:wAfter w:w="27" w:type="pct"/>
        </w:trPr>
        <w:tc>
          <w:tcPr>
            <w:tcW w:w="192" w:type="pct"/>
            <w:vMerge w:val="restart"/>
            <w:tcBorders>
              <w:right w:val="single" w:sz="4" w:space="0" w:color="auto"/>
            </w:tcBorders>
            <w:shd w:val="clear" w:color="auto" w:fill="auto"/>
          </w:tcPr>
          <w:p w14:paraId="5179AD9F" w14:textId="77777777" w:rsidR="00F6782E" w:rsidRDefault="00F6782E" w:rsidP="00D529F2">
            <w:pPr>
              <w:autoSpaceDE w:val="0"/>
              <w:autoSpaceDN w:val="0"/>
              <w:adjustRightInd w:val="0"/>
              <w:spacing w:after="60" w:line="240" w:lineRule="auto"/>
              <w:jc w:val="both"/>
              <w:rPr>
                <w:rFonts w:ascii="Times New Roman" w:eastAsia="Calibri" w:hAnsi="Times New Roman" w:cs="Times New Roman"/>
                <w:sz w:val="28"/>
                <w:szCs w:val="28"/>
              </w:rPr>
            </w:pPr>
          </w:p>
          <w:p w14:paraId="2CE402AF"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6.</w:t>
            </w:r>
          </w:p>
        </w:tc>
        <w:tc>
          <w:tcPr>
            <w:tcW w:w="1388" w:type="pct"/>
            <w:vMerge w:val="restart"/>
            <w:tcBorders>
              <w:left w:val="single" w:sz="4" w:space="0" w:color="auto"/>
            </w:tcBorders>
            <w:shd w:val="clear" w:color="auto" w:fill="auto"/>
          </w:tcPr>
          <w:p w14:paraId="4406967C" w14:textId="77777777" w:rsidR="00F6782E" w:rsidRDefault="00F6782E" w:rsidP="00D529F2">
            <w:pPr>
              <w:autoSpaceDE w:val="0"/>
              <w:autoSpaceDN w:val="0"/>
              <w:adjustRightInd w:val="0"/>
              <w:spacing w:after="60" w:line="240" w:lineRule="auto"/>
              <w:jc w:val="both"/>
              <w:rPr>
                <w:rFonts w:ascii="Times New Roman" w:eastAsia="Calibri" w:hAnsi="Times New Roman" w:cs="Times New Roman"/>
                <w:sz w:val="28"/>
                <w:szCs w:val="28"/>
              </w:rPr>
            </w:pPr>
          </w:p>
          <w:p w14:paraId="4247B450"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Фінансово-господарська діяльність структурних підрозділів</w:t>
            </w:r>
            <w:r>
              <w:rPr>
                <w:rFonts w:ascii="Times New Roman" w:eastAsia="Calibri" w:hAnsi="Times New Roman" w:cs="Times New Roman"/>
                <w:sz w:val="28"/>
                <w:szCs w:val="28"/>
              </w:rPr>
              <w:t>.</w:t>
            </w:r>
          </w:p>
        </w:tc>
        <w:tc>
          <w:tcPr>
            <w:tcW w:w="200" w:type="pct"/>
            <w:tcBorders>
              <w:right w:val="single" w:sz="4" w:space="0" w:color="auto"/>
            </w:tcBorders>
            <w:shd w:val="clear" w:color="auto" w:fill="auto"/>
          </w:tcPr>
          <w:p w14:paraId="4BC7F833" w14:textId="77777777" w:rsidR="00F6782E" w:rsidRDefault="00F6782E" w:rsidP="00D529F2">
            <w:pPr>
              <w:autoSpaceDE w:val="0"/>
              <w:autoSpaceDN w:val="0"/>
              <w:adjustRightInd w:val="0"/>
              <w:spacing w:after="60" w:line="240" w:lineRule="auto"/>
              <w:jc w:val="both"/>
              <w:rPr>
                <w:rFonts w:ascii="Times New Roman" w:eastAsia="Calibri" w:hAnsi="Times New Roman" w:cs="Times New Roman"/>
                <w:sz w:val="28"/>
                <w:szCs w:val="28"/>
              </w:rPr>
            </w:pPr>
          </w:p>
          <w:p w14:paraId="53DD3881"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6.1.</w:t>
            </w:r>
          </w:p>
        </w:tc>
        <w:tc>
          <w:tcPr>
            <w:tcW w:w="1994" w:type="pct"/>
            <w:tcBorders>
              <w:left w:val="single" w:sz="4" w:space="0" w:color="auto"/>
            </w:tcBorders>
            <w:shd w:val="clear" w:color="auto" w:fill="auto"/>
          </w:tcPr>
          <w:p w14:paraId="51899E9C" w14:textId="77777777" w:rsidR="00F6782E" w:rsidRDefault="00F6782E" w:rsidP="00D529F2">
            <w:pPr>
              <w:autoSpaceDE w:val="0"/>
              <w:autoSpaceDN w:val="0"/>
              <w:adjustRightInd w:val="0"/>
              <w:spacing w:after="60" w:line="240" w:lineRule="auto"/>
              <w:jc w:val="both"/>
              <w:rPr>
                <w:rFonts w:ascii="Times New Roman" w:eastAsia="Calibri" w:hAnsi="Times New Roman" w:cs="Times New Roman"/>
                <w:sz w:val="28"/>
                <w:szCs w:val="28"/>
              </w:rPr>
            </w:pPr>
          </w:p>
          <w:p w14:paraId="574282A6" w14:textId="77777777" w:rsidR="00F6782E" w:rsidRDefault="00F6782E" w:rsidP="00D529F2">
            <w:pPr>
              <w:autoSpaceDE w:val="0"/>
              <w:autoSpaceDN w:val="0"/>
              <w:adjustRightInd w:val="0"/>
              <w:spacing w:after="60" w:line="240" w:lineRule="auto"/>
              <w:jc w:val="both"/>
              <w:rPr>
                <w:rFonts w:ascii="Times New Roman" w:eastAsia="Calibri" w:hAnsi="Times New Roman" w:cs="Times New Roman"/>
                <w:sz w:val="28"/>
                <w:szCs w:val="28"/>
              </w:rPr>
            </w:pPr>
          </w:p>
          <w:p w14:paraId="68CD85BA"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Оцінка діяльності структурних підрозділів,  планів, функцій, процедур з питань збереження активів, інформації</w:t>
            </w:r>
            <w:r>
              <w:rPr>
                <w:rFonts w:ascii="Times New Roman" w:eastAsia="Calibri" w:hAnsi="Times New Roman" w:cs="Times New Roman"/>
                <w:sz w:val="28"/>
                <w:szCs w:val="28"/>
              </w:rPr>
              <w:t>.</w:t>
            </w:r>
            <w:r w:rsidRPr="00C33D8F">
              <w:rPr>
                <w:rFonts w:ascii="Times New Roman" w:eastAsia="Calibri" w:hAnsi="Times New Roman" w:cs="Times New Roman"/>
                <w:sz w:val="28"/>
                <w:szCs w:val="28"/>
              </w:rPr>
              <w:t xml:space="preserve"> </w:t>
            </w:r>
          </w:p>
        </w:tc>
        <w:tc>
          <w:tcPr>
            <w:tcW w:w="380" w:type="pct"/>
            <w:gridSpan w:val="2"/>
            <w:shd w:val="clear" w:color="auto" w:fill="auto"/>
          </w:tcPr>
          <w:p w14:paraId="2D9B11BE" w14:textId="77777777" w:rsidR="00F6782E" w:rsidRDefault="00F6782E" w:rsidP="00D529F2">
            <w:pPr>
              <w:autoSpaceDE w:val="0"/>
              <w:autoSpaceDN w:val="0"/>
              <w:adjustRightInd w:val="0"/>
              <w:spacing w:after="60" w:line="240" w:lineRule="auto"/>
              <w:jc w:val="center"/>
              <w:rPr>
                <w:rFonts w:ascii="Times New Roman" w:eastAsia="Calibri" w:hAnsi="Times New Roman" w:cs="Times New Roman"/>
                <w:b/>
                <w:sz w:val="28"/>
                <w:szCs w:val="28"/>
              </w:rPr>
            </w:pPr>
          </w:p>
          <w:p w14:paraId="2F901ABF"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c>
          <w:tcPr>
            <w:tcW w:w="403" w:type="pct"/>
            <w:shd w:val="clear" w:color="auto" w:fill="auto"/>
          </w:tcPr>
          <w:p w14:paraId="31046E08" w14:textId="77777777" w:rsidR="00F6782E" w:rsidRDefault="00F6782E" w:rsidP="00D529F2">
            <w:pPr>
              <w:autoSpaceDE w:val="0"/>
              <w:autoSpaceDN w:val="0"/>
              <w:adjustRightInd w:val="0"/>
              <w:spacing w:after="60" w:line="240" w:lineRule="auto"/>
              <w:jc w:val="center"/>
              <w:rPr>
                <w:rFonts w:ascii="Times New Roman" w:eastAsia="Calibri" w:hAnsi="Times New Roman" w:cs="Times New Roman"/>
                <w:b/>
                <w:sz w:val="28"/>
                <w:szCs w:val="28"/>
              </w:rPr>
            </w:pPr>
          </w:p>
          <w:p w14:paraId="465ED3A0"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c>
          <w:tcPr>
            <w:tcW w:w="383" w:type="pct"/>
            <w:shd w:val="clear" w:color="auto" w:fill="auto"/>
          </w:tcPr>
          <w:p w14:paraId="11FDF1BD" w14:textId="77777777" w:rsidR="00F6782E" w:rsidRDefault="00F6782E" w:rsidP="00D529F2">
            <w:pPr>
              <w:autoSpaceDE w:val="0"/>
              <w:autoSpaceDN w:val="0"/>
              <w:adjustRightInd w:val="0"/>
              <w:spacing w:after="60" w:line="240" w:lineRule="auto"/>
              <w:jc w:val="center"/>
              <w:rPr>
                <w:rFonts w:ascii="Times New Roman" w:eastAsia="Calibri" w:hAnsi="Times New Roman" w:cs="Times New Roman"/>
                <w:b/>
                <w:sz w:val="28"/>
                <w:szCs w:val="28"/>
              </w:rPr>
            </w:pPr>
          </w:p>
          <w:p w14:paraId="3EE96A7B"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r>
      <w:tr w:rsidR="002E7190" w:rsidRPr="00C33D8F" w14:paraId="371B4EB1" w14:textId="77777777" w:rsidTr="002E7190">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Before w:val="1"/>
          <w:gridAfter w:val="1"/>
          <w:wBefore w:w="32" w:type="pct"/>
          <w:wAfter w:w="27" w:type="pct"/>
        </w:trPr>
        <w:tc>
          <w:tcPr>
            <w:tcW w:w="192" w:type="pct"/>
            <w:vMerge/>
            <w:tcBorders>
              <w:right w:val="single" w:sz="4" w:space="0" w:color="auto"/>
            </w:tcBorders>
            <w:shd w:val="clear" w:color="auto" w:fill="auto"/>
          </w:tcPr>
          <w:p w14:paraId="67B473DC"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p>
        </w:tc>
        <w:tc>
          <w:tcPr>
            <w:tcW w:w="1388" w:type="pct"/>
            <w:vMerge/>
            <w:tcBorders>
              <w:left w:val="single" w:sz="4" w:space="0" w:color="auto"/>
            </w:tcBorders>
            <w:shd w:val="clear" w:color="auto" w:fill="auto"/>
          </w:tcPr>
          <w:p w14:paraId="10CDADD2"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p>
        </w:tc>
        <w:tc>
          <w:tcPr>
            <w:tcW w:w="200" w:type="pct"/>
            <w:tcBorders>
              <w:right w:val="single" w:sz="4" w:space="0" w:color="auto"/>
            </w:tcBorders>
            <w:shd w:val="clear" w:color="auto" w:fill="auto"/>
          </w:tcPr>
          <w:p w14:paraId="3D91FE2C"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6.2</w:t>
            </w:r>
            <w:r>
              <w:rPr>
                <w:rFonts w:ascii="Times New Roman" w:eastAsia="Calibri" w:hAnsi="Times New Roman" w:cs="Times New Roman"/>
                <w:sz w:val="28"/>
                <w:szCs w:val="28"/>
              </w:rPr>
              <w:t>.</w:t>
            </w:r>
          </w:p>
        </w:tc>
        <w:tc>
          <w:tcPr>
            <w:tcW w:w="1994" w:type="pct"/>
            <w:tcBorders>
              <w:left w:val="single" w:sz="4" w:space="0" w:color="auto"/>
            </w:tcBorders>
            <w:shd w:val="clear" w:color="auto" w:fill="auto"/>
          </w:tcPr>
          <w:p w14:paraId="24D0B042"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Управління державним (комунальним) майном</w:t>
            </w:r>
            <w:r>
              <w:rPr>
                <w:rFonts w:ascii="Times New Roman" w:eastAsia="Calibri" w:hAnsi="Times New Roman" w:cs="Times New Roman"/>
                <w:sz w:val="28"/>
                <w:szCs w:val="28"/>
              </w:rPr>
              <w:t>.</w:t>
            </w:r>
          </w:p>
        </w:tc>
        <w:tc>
          <w:tcPr>
            <w:tcW w:w="380" w:type="pct"/>
            <w:gridSpan w:val="2"/>
            <w:shd w:val="clear" w:color="auto" w:fill="auto"/>
          </w:tcPr>
          <w:p w14:paraId="75069862"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c>
          <w:tcPr>
            <w:tcW w:w="403" w:type="pct"/>
            <w:shd w:val="clear" w:color="auto" w:fill="auto"/>
          </w:tcPr>
          <w:p w14:paraId="1910E196"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c>
          <w:tcPr>
            <w:tcW w:w="383" w:type="pct"/>
            <w:shd w:val="clear" w:color="auto" w:fill="auto"/>
          </w:tcPr>
          <w:p w14:paraId="37AB063E"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r>
      <w:tr w:rsidR="002E7190" w:rsidRPr="00C33D8F" w14:paraId="65E5E430" w14:textId="77777777" w:rsidTr="002E7190">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Before w:val="1"/>
          <w:gridAfter w:val="1"/>
          <w:wBefore w:w="32" w:type="pct"/>
          <w:wAfter w:w="27" w:type="pct"/>
        </w:trPr>
        <w:tc>
          <w:tcPr>
            <w:tcW w:w="192" w:type="pct"/>
            <w:vMerge/>
            <w:tcBorders>
              <w:right w:val="single" w:sz="4" w:space="0" w:color="auto"/>
            </w:tcBorders>
            <w:shd w:val="clear" w:color="auto" w:fill="auto"/>
          </w:tcPr>
          <w:p w14:paraId="2DA6B1CC"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p>
        </w:tc>
        <w:tc>
          <w:tcPr>
            <w:tcW w:w="1388" w:type="pct"/>
            <w:vMerge/>
            <w:tcBorders>
              <w:left w:val="single" w:sz="4" w:space="0" w:color="auto"/>
            </w:tcBorders>
            <w:shd w:val="clear" w:color="auto" w:fill="auto"/>
          </w:tcPr>
          <w:p w14:paraId="6EFF9C40"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p>
        </w:tc>
        <w:tc>
          <w:tcPr>
            <w:tcW w:w="200" w:type="pct"/>
            <w:tcBorders>
              <w:right w:val="single" w:sz="4" w:space="0" w:color="auto"/>
            </w:tcBorders>
            <w:shd w:val="clear" w:color="auto" w:fill="auto"/>
          </w:tcPr>
          <w:p w14:paraId="5F1A257B"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6.3</w:t>
            </w:r>
            <w:r>
              <w:rPr>
                <w:rFonts w:ascii="Times New Roman" w:eastAsia="Calibri" w:hAnsi="Times New Roman" w:cs="Times New Roman"/>
                <w:sz w:val="28"/>
                <w:szCs w:val="28"/>
              </w:rPr>
              <w:t>.</w:t>
            </w:r>
          </w:p>
        </w:tc>
        <w:tc>
          <w:tcPr>
            <w:tcW w:w="1994" w:type="pct"/>
            <w:tcBorders>
              <w:left w:val="single" w:sz="4" w:space="0" w:color="auto"/>
            </w:tcBorders>
            <w:shd w:val="clear" w:color="auto" w:fill="auto"/>
          </w:tcPr>
          <w:p w14:paraId="091CBE9F"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Відображення дебіторської та кредиторської заборгованості</w:t>
            </w:r>
            <w:r>
              <w:rPr>
                <w:rFonts w:ascii="Times New Roman" w:eastAsia="Calibri" w:hAnsi="Times New Roman" w:cs="Times New Roman"/>
                <w:sz w:val="28"/>
                <w:szCs w:val="28"/>
              </w:rPr>
              <w:t>.</w:t>
            </w:r>
          </w:p>
        </w:tc>
        <w:tc>
          <w:tcPr>
            <w:tcW w:w="380" w:type="pct"/>
            <w:gridSpan w:val="2"/>
            <w:shd w:val="clear" w:color="auto" w:fill="auto"/>
          </w:tcPr>
          <w:p w14:paraId="2EC9928F"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p>
        </w:tc>
        <w:tc>
          <w:tcPr>
            <w:tcW w:w="403" w:type="pct"/>
            <w:shd w:val="clear" w:color="auto" w:fill="auto"/>
          </w:tcPr>
          <w:p w14:paraId="060845A7"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c>
          <w:tcPr>
            <w:tcW w:w="383" w:type="pct"/>
            <w:shd w:val="clear" w:color="auto" w:fill="auto"/>
          </w:tcPr>
          <w:p w14:paraId="0664D902"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r>
      <w:tr w:rsidR="002E7190" w:rsidRPr="00C33D8F" w14:paraId="632141B1" w14:textId="77777777" w:rsidTr="002E7190">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Before w:val="1"/>
          <w:gridAfter w:val="1"/>
          <w:wBefore w:w="32" w:type="pct"/>
          <w:wAfter w:w="27" w:type="pct"/>
        </w:trPr>
        <w:tc>
          <w:tcPr>
            <w:tcW w:w="192" w:type="pct"/>
            <w:vMerge/>
            <w:tcBorders>
              <w:right w:val="single" w:sz="4" w:space="0" w:color="auto"/>
            </w:tcBorders>
            <w:shd w:val="clear" w:color="auto" w:fill="auto"/>
          </w:tcPr>
          <w:p w14:paraId="3F6FE3B3"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p>
        </w:tc>
        <w:tc>
          <w:tcPr>
            <w:tcW w:w="1388" w:type="pct"/>
            <w:vMerge/>
            <w:tcBorders>
              <w:left w:val="single" w:sz="4" w:space="0" w:color="auto"/>
            </w:tcBorders>
            <w:shd w:val="clear" w:color="auto" w:fill="auto"/>
          </w:tcPr>
          <w:p w14:paraId="427F10D6"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p>
        </w:tc>
        <w:tc>
          <w:tcPr>
            <w:tcW w:w="200" w:type="pct"/>
            <w:tcBorders>
              <w:right w:val="single" w:sz="4" w:space="0" w:color="auto"/>
            </w:tcBorders>
            <w:shd w:val="clear" w:color="auto" w:fill="auto"/>
          </w:tcPr>
          <w:p w14:paraId="1FB5AE2C"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6.4</w:t>
            </w:r>
            <w:r>
              <w:rPr>
                <w:rFonts w:ascii="Times New Roman" w:eastAsia="Calibri" w:hAnsi="Times New Roman" w:cs="Times New Roman"/>
                <w:sz w:val="28"/>
                <w:szCs w:val="28"/>
              </w:rPr>
              <w:t>.</w:t>
            </w:r>
          </w:p>
        </w:tc>
        <w:tc>
          <w:tcPr>
            <w:tcW w:w="1994" w:type="pct"/>
            <w:tcBorders>
              <w:left w:val="single" w:sz="4" w:space="0" w:color="auto"/>
            </w:tcBorders>
            <w:shd w:val="clear" w:color="auto" w:fill="auto"/>
          </w:tcPr>
          <w:p w14:paraId="17E78BF4" w14:textId="77777777" w:rsidR="002E7190" w:rsidRPr="00C33D8F" w:rsidRDefault="002E7190" w:rsidP="00D529F2">
            <w:pPr>
              <w:autoSpaceDE w:val="0"/>
              <w:autoSpaceDN w:val="0"/>
              <w:adjustRightInd w:val="0"/>
              <w:spacing w:after="60" w:line="240" w:lineRule="auto"/>
              <w:jc w:val="both"/>
              <w:rPr>
                <w:rFonts w:ascii="Times New Roman" w:eastAsia="Calibri" w:hAnsi="Times New Roman" w:cs="Times New Roman"/>
                <w:sz w:val="28"/>
                <w:szCs w:val="28"/>
              </w:rPr>
            </w:pPr>
            <w:r w:rsidRPr="00C33D8F">
              <w:rPr>
                <w:rFonts w:ascii="Times New Roman" w:eastAsia="Calibri" w:hAnsi="Times New Roman" w:cs="Times New Roman"/>
                <w:sz w:val="28"/>
                <w:szCs w:val="28"/>
              </w:rPr>
              <w:t>Нарахування та виплата заробітної плати</w:t>
            </w:r>
            <w:r>
              <w:rPr>
                <w:rFonts w:ascii="Times New Roman" w:eastAsia="Calibri" w:hAnsi="Times New Roman" w:cs="Times New Roman"/>
                <w:sz w:val="28"/>
                <w:szCs w:val="28"/>
              </w:rPr>
              <w:t>.</w:t>
            </w:r>
          </w:p>
        </w:tc>
        <w:tc>
          <w:tcPr>
            <w:tcW w:w="380" w:type="pct"/>
            <w:gridSpan w:val="2"/>
            <w:shd w:val="clear" w:color="auto" w:fill="auto"/>
          </w:tcPr>
          <w:p w14:paraId="28F0CB6F"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p>
        </w:tc>
        <w:tc>
          <w:tcPr>
            <w:tcW w:w="403" w:type="pct"/>
            <w:shd w:val="clear" w:color="auto" w:fill="auto"/>
          </w:tcPr>
          <w:p w14:paraId="38B93937"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c>
          <w:tcPr>
            <w:tcW w:w="383" w:type="pct"/>
            <w:shd w:val="clear" w:color="auto" w:fill="auto"/>
          </w:tcPr>
          <w:p w14:paraId="34D4CF4B" w14:textId="77777777" w:rsidR="002E7190" w:rsidRPr="00C33D8F" w:rsidRDefault="002E7190" w:rsidP="00D529F2">
            <w:pPr>
              <w:autoSpaceDE w:val="0"/>
              <w:autoSpaceDN w:val="0"/>
              <w:adjustRightInd w:val="0"/>
              <w:spacing w:after="60" w:line="240" w:lineRule="auto"/>
              <w:jc w:val="center"/>
              <w:rPr>
                <w:rFonts w:ascii="Times New Roman" w:eastAsia="Calibri" w:hAnsi="Times New Roman" w:cs="Times New Roman"/>
                <w:sz w:val="28"/>
                <w:szCs w:val="28"/>
              </w:rPr>
            </w:pPr>
            <w:r w:rsidRPr="00C33D8F">
              <w:rPr>
                <w:rFonts w:ascii="Times New Roman" w:eastAsia="Calibri" w:hAnsi="Times New Roman" w:cs="Times New Roman"/>
                <w:b/>
                <w:sz w:val="28"/>
                <w:szCs w:val="28"/>
              </w:rPr>
              <w:t>√</w:t>
            </w:r>
          </w:p>
        </w:tc>
      </w:tr>
    </w:tbl>
    <w:p w14:paraId="4DE2FE99" w14:textId="77777777" w:rsidR="003D2CD4" w:rsidRDefault="003D2CD4" w:rsidP="003D2CD4">
      <w:pPr>
        <w:autoSpaceDE w:val="0"/>
        <w:autoSpaceDN w:val="0"/>
        <w:adjustRightInd w:val="0"/>
        <w:spacing w:after="60" w:line="240" w:lineRule="auto"/>
        <w:ind w:firstLine="567"/>
        <w:jc w:val="both"/>
        <w:rPr>
          <w:rFonts w:ascii="Times New Roman" w:eastAsia="Calibri" w:hAnsi="Times New Roman" w:cs="Times New Roman"/>
          <w:sz w:val="28"/>
          <w:szCs w:val="28"/>
          <w:lang w:val="ru-RU"/>
        </w:rPr>
      </w:pPr>
    </w:p>
    <w:p w14:paraId="5E9C1A9D" w14:textId="77777777" w:rsidR="003D2CD4" w:rsidRPr="001A0624" w:rsidRDefault="003D2CD4"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r w:rsidRPr="001A0624">
        <w:rPr>
          <w:rFonts w:ascii="Times New Roman" w:eastAsia="Times New Roman" w:hAnsi="Times New Roman" w:cs="Times New Roman"/>
          <w:sz w:val="32"/>
          <w:szCs w:val="32"/>
        </w:rPr>
        <w:br w:type="page"/>
      </w: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15921"/>
      </w:tblGrid>
      <w:tr w:rsidR="003D2CD4" w:rsidRPr="00917006" w14:paraId="4FFC7848" w14:textId="77777777" w:rsidTr="00C66300">
        <w:trPr>
          <w:trHeight w:val="255"/>
        </w:trPr>
        <w:tc>
          <w:tcPr>
            <w:tcW w:w="5000" w:type="pct"/>
            <w:tcBorders>
              <w:top w:val="nil"/>
              <w:left w:val="nil"/>
              <w:bottom w:val="nil"/>
              <w:right w:val="nil"/>
            </w:tcBorders>
            <w:shd w:val="clear" w:color="auto" w:fill="D2EAF1"/>
          </w:tcPr>
          <w:p w14:paraId="25B5F172" w14:textId="4FDE672A" w:rsidR="003D2CD4" w:rsidRPr="00917006" w:rsidRDefault="003D2CD4" w:rsidP="00DB50E7">
            <w:pPr>
              <w:widowControl w:val="0"/>
              <w:autoSpaceDE w:val="0"/>
              <w:autoSpaceDN w:val="0"/>
              <w:adjustRightInd w:val="0"/>
              <w:spacing w:before="120" w:line="240" w:lineRule="auto"/>
              <w:rPr>
                <w:rFonts w:ascii="Times New Roman" w:eastAsia="Calibri" w:hAnsi="Times New Roman" w:cs="Times New Roman"/>
                <w:b/>
                <w:sz w:val="28"/>
                <w:szCs w:val="28"/>
                <w:lang w:eastAsia="uk-UA"/>
              </w:rPr>
            </w:pPr>
            <w:r w:rsidRPr="00917006">
              <w:rPr>
                <w:rFonts w:ascii="Times New Roman" w:eastAsia="Calibri" w:hAnsi="Times New Roman" w:cs="Times New Roman"/>
                <w:b/>
                <w:sz w:val="28"/>
                <w:szCs w:val="28"/>
                <w:lang w:eastAsia="uk-UA"/>
              </w:rPr>
              <w:lastRenderedPageBreak/>
              <w:t>V. ЗДІЙСНЕННЯ ВНУТРІШНІХ АУДИТІВ У 202</w:t>
            </w:r>
            <w:r w:rsidR="00DB50E7" w:rsidRPr="00917006">
              <w:rPr>
                <w:rFonts w:ascii="Times New Roman" w:eastAsia="Calibri" w:hAnsi="Times New Roman" w:cs="Times New Roman"/>
                <w:b/>
                <w:sz w:val="28"/>
                <w:szCs w:val="28"/>
                <w:lang w:eastAsia="uk-UA"/>
              </w:rPr>
              <w:t>6</w:t>
            </w:r>
            <w:r w:rsidRPr="00917006">
              <w:rPr>
                <w:rFonts w:ascii="Times New Roman" w:eastAsia="Calibri" w:hAnsi="Times New Roman" w:cs="Times New Roman"/>
                <w:b/>
                <w:sz w:val="28"/>
                <w:szCs w:val="28"/>
                <w:lang w:eastAsia="uk-UA"/>
              </w:rPr>
              <w:t xml:space="preserve"> РОЦІ (за результатами оцінки ризиків)</w:t>
            </w:r>
          </w:p>
        </w:tc>
      </w:tr>
    </w:tbl>
    <w:p w14:paraId="239F4224" w14:textId="77777777" w:rsidR="003D2CD4" w:rsidRDefault="003D2CD4" w:rsidP="003D2CD4">
      <w:pPr>
        <w:autoSpaceDE w:val="0"/>
        <w:autoSpaceDN w:val="0"/>
        <w:adjustRightInd w:val="0"/>
        <w:spacing w:after="0" w:line="240" w:lineRule="auto"/>
        <w:ind w:firstLine="567"/>
        <w:jc w:val="both"/>
        <w:rPr>
          <w:rFonts w:ascii="Times New Roman" w:eastAsia="Times New Roman" w:hAnsi="Times New Roman" w:cs="Times New Roman"/>
          <w:sz w:val="28"/>
          <w:szCs w:val="28"/>
        </w:rPr>
      </w:pPr>
    </w:p>
    <w:tbl>
      <w:tblPr>
        <w:tblW w:w="4639" w:type="pct"/>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
      <w:tblGrid>
        <w:gridCol w:w="568"/>
        <w:gridCol w:w="3072"/>
        <w:gridCol w:w="3823"/>
        <w:gridCol w:w="3460"/>
        <w:gridCol w:w="1852"/>
        <w:gridCol w:w="1997"/>
      </w:tblGrid>
      <w:tr w:rsidR="00917006" w:rsidRPr="001A0624" w14:paraId="635B5AA5" w14:textId="77777777" w:rsidTr="00D529F2">
        <w:tc>
          <w:tcPr>
            <w:tcW w:w="192" w:type="pct"/>
            <w:shd w:val="clear" w:color="auto" w:fill="auto"/>
            <w:vAlign w:val="center"/>
          </w:tcPr>
          <w:p w14:paraId="5D92FC9F" w14:textId="77777777" w:rsidR="00917006" w:rsidRPr="00F948D1" w:rsidRDefault="00917006" w:rsidP="00D529F2">
            <w:pPr>
              <w:spacing w:after="0" w:line="240" w:lineRule="auto"/>
              <w:jc w:val="center"/>
              <w:rPr>
                <w:rFonts w:ascii="Times New Roman" w:eastAsia="Times New Roman" w:hAnsi="Times New Roman" w:cs="Times New Roman"/>
                <w:b/>
                <w:color w:val="000000"/>
                <w:sz w:val="28"/>
                <w:szCs w:val="28"/>
              </w:rPr>
            </w:pPr>
            <w:r w:rsidRPr="00F948D1">
              <w:rPr>
                <w:rFonts w:ascii="Times New Roman" w:eastAsia="Times New Roman" w:hAnsi="Times New Roman" w:cs="Times New Roman"/>
                <w:b/>
                <w:color w:val="000000"/>
                <w:sz w:val="28"/>
                <w:szCs w:val="28"/>
              </w:rPr>
              <w:t>№ з/п</w:t>
            </w:r>
          </w:p>
        </w:tc>
        <w:tc>
          <w:tcPr>
            <w:tcW w:w="1040" w:type="pct"/>
            <w:shd w:val="clear" w:color="auto" w:fill="auto"/>
            <w:vAlign w:val="center"/>
          </w:tcPr>
          <w:p w14:paraId="6AF23CBF" w14:textId="77777777" w:rsidR="00917006" w:rsidRPr="00F948D1" w:rsidRDefault="00917006" w:rsidP="00D529F2">
            <w:pPr>
              <w:spacing w:after="0" w:line="240" w:lineRule="auto"/>
              <w:jc w:val="center"/>
              <w:rPr>
                <w:rFonts w:ascii="Times New Roman" w:eastAsia="Times New Roman" w:hAnsi="Times New Roman" w:cs="Times New Roman"/>
                <w:b/>
                <w:color w:val="000000"/>
                <w:sz w:val="28"/>
                <w:szCs w:val="28"/>
              </w:rPr>
            </w:pPr>
            <w:r w:rsidRPr="00F948D1">
              <w:rPr>
                <w:rFonts w:ascii="Times New Roman" w:eastAsia="Times New Roman" w:hAnsi="Times New Roman" w:cs="Times New Roman"/>
                <w:b/>
                <w:color w:val="000000"/>
                <w:sz w:val="28"/>
                <w:szCs w:val="28"/>
              </w:rPr>
              <w:t>Пріоритетний об’єкт внутрішнього аудиту</w:t>
            </w:r>
          </w:p>
        </w:tc>
        <w:tc>
          <w:tcPr>
            <w:tcW w:w="1294" w:type="pct"/>
            <w:shd w:val="clear" w:color="auto" w:fill="auto"/>
            <w:vAlign w:val="center"/>
          </w:tcPr>
          <w:p w14:paraId="6A11552F" w14:textId="77777777" w:rsidR="00917006" w:rsidRPr="00F948D1" w:rsidRDefault="00917006" w:rsidP="00D529F2">
            <w:pPr>
              <w:spacing w:after="0" w:line="240" w:lineRule="auto"/>
              <w:jc w:val="center"/>
              <w:rPr>
                <w:rFonts w:ascii="Times New Roman" w:eastAsia="Times New Roman" w:hAnsi="Times New Roman" w:cs="Times New Roman"/>
                <w:b/>
                <w:sz w:val="28"/>
                <w:szCs w:val="28"/>
              </w:rPr>
            </w:pPr>
            <w:r w:rsidRPr="00F948D1">
              <w:rPr>
                <w:rFonts w:ascii="Times New Roman" w:eastAsia="Times New Roman" w:hAnsi="Times New Roman" w:cs="Times New Roman"/>
                <w:b/>
                <w:sz w:val="28"/>
                <w:szCs w:val="28"/>
              </w:rPr>
              <w:t>Орієнтовний обсяг дослідження</w:t>
            </w:r>
          </w:p>
        </w:tc>
        <w:tc>
          <w:tcPr>
            <w:tcW w:w="1171" w:type="pct"/>
            <w:shd w:val="clear" w:color="auto" w:fill="auto"/>
            <w:vAlign w:val="center"/>
          </w:tcPr>
          <w:p w14:paraId="35FDD832" w14:textId="77777777" w:rsidR="00917006" w:rsidRPr="00F948D1" w:rsidRDefault="00917006" w:rsidP="00D529F2">
            <w:pPr>
              <w:spacing w:after="0" w:line="240" w:lineRule="auto"/>
              <w:jc w:val="center"/>
              <w:rPr>
                <w:rFonts w:ascii="Times New Roman" w:eastAsia="Times New Roman" w:hAnsi="Times New Roman" w:cs="Times New Roman"/>
                <w:b/>
                <w:color w:val="000000"/>
                <w:sz w:val="28"/>
                <w:szCs w:val="28"/>
              </w:rPr>
            </w:pPr>
            <w:r w:rsidRPr="0011103C">
              <w:rPr>
                <w:rFonts w:ascii="Times New Roman" w:eastAsia="Times New Roman" w:hAnsi="Times New Roman" w:cs="Times New Roman"/>
                <w:b/>
                <w:color w:val="000000"/>
                <w:sz w:val="28"/>
                <w:szCs w:val="28"/>
              </w:rPr>
              <w:t>Назва структурного підрозділу/установи/ підприємства/організації, в якій здійснюватиметься внутрішній аудит</w:t>
            </w:r>
          </w:p>
        </w:tc>
        <w:tc>
          <w:tcPr>
            <w:tcW w:w="627" w:type="pct"/>
            <w:shd w:val="clear" w:color="auto" w:fill="auto"/>
            <w:vAlign w:val="center"/>
          </w:tcPr>
          <w:p w14:paraId="665BD41F" w14:textId="77777777" w:rsidR="00917006" w:rsidRPr="00F948D1" w:rsidRDefault="00917006" w:rsidP="00D529F2">
            <w:pPr>
              <w:spacing w:after="0" w:line="240" w:lineRule="auto"/>
              <w:jc w:val="center"/>
              <w:rPr>
                <w:rFonts w:ascii="Times New Roman" w:eastAsia="Times New Roman" w:hAnsi="Times New Roman" w:cs="Times New Roman"/>
                <w:b/>
                <w:color w:val="000000"/>
                <w:sz w:val="28"/>
                <w:szCs w:val="28"/>
              </w:rPr>
            </w:pPr>
            <w:r w:rsidRPr="0011103C">
              <w:rPr>
                <w:rFonts w:ascii="Times New Roman" w:eastAsia="Times New Roman" w:hAnsi="Times New Roman" w:cs="Times New Roman"/>
                <w:b/>
                <w:color w:val="000000"/>
                <w:sz w:val="28"/>
                <w:szCs w:val="28"/>
              </w:rPr>
              <w:t>Період, що охоплюється внутрішнім аудитом</w:t>
            </w:r>
          </w:p>
        </w:tc>
        <w:tc>
          <w:tcPr>
            <w:tcW w:w="676" w:type="pct"/>
            <w:shd w:val="clear" w:color="auto" w:fill="auto"/>
            <w:vAlign w:val="center"/>
          </w:tcPr>
          <w:p w14:paraId="6BE5A0EB" w14:textId="77777777" w:rsidR="00917006" w:rsidRPr="00F948D1" w:rsidRDefault="00917006" w:rsidP="00D529F2">
            <w:pPr>
              <w:spacing w:after="0" w:line="240" w:lineRule="auto"/>
              <w:jc w:val="center"/>
              <w:rPr>
                <w:rFonts w:ascii="Times New Roman" w:eastAsia="Times New Roman" w:hAnsi="Times New Roman" w:cs="Times New Roman"/>
                <w:b/>
                <w:sz w:val="28"/>
                <w:szCs w:val="28"/>
                <w:lang w:val="en-US"/>
              </w:rPr>
            </w:pPr>
            <w:r w:rsidRPr="00F948D1">
              <w:rPr>
                <w:rFonts w:ascii="Times New Roman" w:eastAsia="Times New Roman" w:hAnsi="Times New Roman" w:cs="Times New Roman"/>
                <w:b/>
                <w:color w:val="000000"/>
                <w:sz w:val="28"/>
                <w:szCs w:val="28"/>
              </w:rPr>
              <w:t>Термін здійснення внутрішнього аудиту</w:t>
            </w:r>
          </w:p>
        </w:tc>
      </w:tr>
      <w:tr w:rsidR="00917006" w:rsidRPr="00DB1F27" w14:paraId="0A776B51" w14:textId="77777777" w:rsidTr="00D529F2">
        <w:tc>
          <w:tcPr>
            <w:tcW w:w="192" w:type="pct"/>
            <w:shd w:val="clear" w:color="auto" w:fill="E7E6E6" w:themeFill="background2"/>
          </w:tcPr>
          <w:p w14:paraId="42B14EC6" w14:textId="77777777" w:rsidR="00917006" w:rsidRPr="00F948D1" w:rsidRDefault="00917006" w:rsidP="00D529F2">
            <w:pPr>
              <w:spacing w:after="0" w:line="240" w:lineRule="auto"/>
              <w:jc w:val="center"/>
              <w:rPr>
                <w:rFonts w:ascii="Times New Roman" w:eastAsia="Times New Roman" w:hAnsi="Times New Roman" w:cs="Times New Roman"/>
                <w:b/>
                <w:color w:val="000000"/>
                <w:sz w:val="28"/>
                <w:szCs w:val="28"/>
              </w:rPr>
            </w:pPr>
            <w:r w:rsidRPr="00F948D1">
              <w:rPr>
                <w:rFonts w:ascii="Times New Roman" w:eastAsia="Times New Roman" w:hAnsi="Times New Roman" w:cs="Times New Roman"/>
                <w:b/>
                <w:color w:val="000000"/>
                <w:sz w:val="28"/>
                <w:szCs w:val="28"/>
              </w:rPr>
              <w:t>1</w:t>
            </w:r>
          </w:p>
        </w:tc>
        <w:tc>
          <w:tcPr>
            <w:tcW w:w="1040" w:type="pct"/>
            <w:shd w:val="clear" w:color="auto" w:fill="E7E6E6" w:themeFill="background2"/>
          </w:tcPr>
          <w:p w14:paraId="2727CBD0" w14:textId="77777777" w:rsidR="00917006" w:rsidRPr="00F948D1" w:rsidRDefault="00917006" w:rsidP="00D529F2">
            <w:pPr>
              <w:spacing w:after="0" w:line="240" w:lineRule="auto"/>
              <w:jc w:val="center"/>
              <w:rPr>
                <w:rFonts w:ascii="Times New Roman" w:eastAsia="Times New Roman" w:hAnsi="Times New Roman" w:cs="Times New Roman"/>
                <w:b/>
                <w:color w:val="000000"/>
                <w:sz w:val="28"/>
                <w:szCs w:val="28"/>
              </w:rPr>
            </w:pPr>
            <w:r w:rsidRPr="00F948D1">
              <w:rPr>
                <w:rFonts w:ascii="Times New Roman" w:eastAsia="Times New Roman" w:hAnsi="Times New Roman" w:cs="Times New Roman"/>
                <w:b/>
                <w:color w:val="000000"/>
                <w:sz w:val="28"/>
                <w:szCs w:val="28"/>
              </w:rPr>
              <w:t>2</w:t>
            </w:r>
          </w:p>
        </w:tc>
        <w:tc>
          <w:tcPr>
            <w:tcW w:w="1294" w:type="pct"/>
            <w:shd w:val="clear" w:color="auto" w:fill="E7E6E6" w:themeFill="background2"/>
          </w:tcPr>
          <w:p w14:paraId="3CC2A1C9" w14:textId="77777777" w:rsidR="00917006" w:rsidRPr="00F948D1" w:rsidRDefault="00917006" w:rsidP="00D529F2">
            <w:pPr>
              <w:spacing w:after="0" w:line="240" w:lineRule="auto"/>
              <w:jc w:val="center"/>
              <w:rPr>
                <w:rFonts w:ascii="Times New Roman" w:eastAsia="Times New Roman" w:hAnsi="Times New Roman" w:cs="Times New Roman"/>
                <w:b/>
                <w:color w:val="000000"/>
                <w:sz w:val="28"/>
                <w:szCs w:val="28"/>
              </w:rPr>
            </w:pPr>
            <w:r w:rsidRPr="00F948D1">
              <w:rPr>
                <w:rFonts w:ascii="Times New Roman" w:eastAsia="Times New Roman" w:hAnsi="Times New Roman" w:cs="Times New Roman"/>
                <w:b/>
                <w:color w:val="000000"/>
                <w:sz w:val="28"/>
                <w:szCs w:val="28"/>
              </w:rPr>
              <w:t>3</w:t>
            </w:r>
          </w:p>
        </w:tc>
        <w:tc>
          <w:tcPr>
            <w:tcW w:w="1171" w:type="pct"/>
            <w:shd w:val="clear" w:color="auto" w:fill="E7E6E6" w:themeFill="background2"/>
          </w:tcPr>
          <w:p w14:paraId="11C570D7" w14:textId="77777777" w:rsidR="00917006" w:rsidRPr="00F948D1" w:rsidRDefault="00917006" w:rsidP="00D529F2">
            <w:pPr>
              <w:spacing w:after="0" w:line="240" w:lineRule="auto"/>
              <w:jc w:val="center"/>
              <w:rPr>
                <w:rFonts w:ascii="Times New Roman" w:eastAsia="Times New Roman" w:hAnsi="Times New Roman" w:cs="Times New Roman"/>
                <w:b/>
                <w:color w:val="000000"/>
                <w:sz w:val="28"/>
                <w:szCs w:val="28"/>
              </w:rPr>
            </w:pPr>
            <w:r w:rsidRPr="00F948D1">
              <w:rPr>
                <w:rFonts w:ascii="Times New Roman" w:eastAsia="Times New Roman" w:hAnsi="Times New Roman" w:cs="Times New Roman"/>
                <w:b/>
                <w:color w:val="000000"/>
                <w:sz w:val="28"/>
                <w:szCs w:val="28"/>
              </w:rPr>
              <w:t>4</w:t>
            </w:r>
          </w:p>
        </w:tc>
        <w:tc>
          <w:tcPr>
            <w:tcW w:w="627" w:type="pct"/>
            <w:shd w:val="clear" w:color="auto" w:fill="E7E6E6" w:themeFill="background2"/>
          </w:tcPr>
          <w:p w14:paraId="5E86B342" w14:textId="77777777" w:rsidR="00917006" w:rsidRPr="00F948D1" w:rsidRDefault="00917006" w:rsidP="00D529F2">
            <w:pPr>
              <w:spacing w:after="0" w:line="240" w:lineRule="auto"/>
              <w:jc w:val="center"/>
              <w:rPr>
                <w:rFonts w:ascii="Times New Roman" w:eastAsia="Times New Roman" w:hAnsi="Times New Roman" w:cs="Times New Roman"/>
                <w:b/>
                <w:color w:val="000000"/>
                <w:sz w:val="28"/>
                <w:szCs w:val="28"/>
                <w:lang w:val="en-US"/>
              </w:rPr>
            </w:pPr>
            <w:r w:rsidRPr="00F948D1">
              <w:rPr>
                <w:rFonts w:ascii="Times New Roman" w:eastAsia="Times New Roman" w:hAnsi="Times New Roman" w:cs="Times New Roman"/>
                <w:b/>
                <w:color w:val="000000"/>
                <w:sz w:val="28"/>
                <w:szCs w:val="28"/>
                <w:lang w:val="en-US"/>
              </w:rPr>
              <w:t>5</w:t>
            </w:r>
          </w:p>
        </w:tc>
        <w:tc>
          <w:tcPr>
            <w:tcW w:w="676" w:type="pct"/>
            <w:shd w:val="clear" w:color="auto" w:fill="E7E6E6" w:themeFill="background2"/>
          </w:tcPr>
          <w:p w14:paraId="7097CBEE" w14:textId="77777777" w:rsidR="00917006" w:rsidRPr="00F948D1" w:rsidRDefault="00917006" w:rsidP="00D529F2">
            <w:pPr>
              <w:spacing w:after="0" w:line="240" w:lineRule="auto"/>
              <w:jc w:val="center"/>
              <w:rPr>
                <w:rFonts w:ascii="Times New Roman" w:eastAsia="Times New Roman" w:hAnsi="Times New Roman" w:cs="Times New Roman"/>
                <w:b/>
                <w:color w:val="000000"/>
                <w:sz w:val="28"/>
                <w:szCs w:val="28"/>
              </w:rPr>
            </w:pPr>
            <w:r w:rsidRPr="00F948D1">
              <w:rPr>
                <w:rFonts w:ascii="Times New Roman" w:eastAsia="Times New Roman" w:hAnsi="Times New Roman" w:cs="Times New Roman"/>
                <w:b/>
                <w:color w:val="000000"/>
                <w:sz w:val="28"/>
                <w:szCs w:val="28"/>
                <w:lang w:val="en-US"/>
              </w:rPr>
              <w:t>6</w:t>
            </w:r>
          </w:p>
        </w:tc>
      </w:tr>
      <w:tr w:rsidR="00917006" w:rsidRPr="00CF4D50" w14:paraId="587EFED1" w14:textId="77777777" w:rsidTr="00D529F2">
        <w:tc>
          <w:tcPr>
            <w:tcW w:w="5000" w:type="pct"/>
            <w:gridSpan w:val="6"/>
            <w:shd w:val="clear" w:color="auto" w:fill="auto"/>
          </w:tcPr>
          <w:p w14:paraId="225CADA9" w14:textId="77777777" w:rsidR="00917006" w:rsidRPr="001B4EFB" w:rsidRDefault="00917006" w:rsidP="00D529F2">
            <w:pPr>
              <w:spacing w:after="0" w:line="240" w:lineRule="auto"/>
              <w:rPr>
                <w:rFonts w:ascii="Times New Roman" w:eastAsia="Times New Roman" w:hAnsi="Times New Roman" w:cs="Times New Roman"/>
                <w:b/>
                <w:sz w:val="28"/>
                <w:szCs w:val="28"/>
              </w:rPr>
            </w:pPr>
            <w:r w:rsidRPr="0011103C">
              <w:rPr>
                <w:rFonts w:ascii="Times New Roman" w:eastAsia="Times New Roman" w:hAnsi="Times New Roman" w:cs="Times New Roman"/>
                <w:b/>
                <w:i/>
                <w:sz w:val="28"/>
                <w:szCs w:val="28"/>
              </w:rPr>
              <w:t>Аудиторські дослідження (оцінка з надання впевненості)</w:t>
            </w:r>
          </w:p>
        </w:tc>
      </w:tr>
      <w:tr w:rsidR="00917006" w:rsidRPr="00CF4D50" w14:paraId="3A9E0733" w14:textId="77777777" w:rsidTr="00D529F2">
        <w:trPr>
          <w:trHeight w:val="4384"/>
        </w:trPr>
        <w:tc>
          <w:tcPr>
            <w:tcW w:w="192" w:type="pct"/>
            <w:vMerge w:val="restart"/>
            <w:tcBorders>
              <w:bottom w:val="single" w:sz="4" w:space="0" w:color="595959"/>
            </w:tcBorders>
            <w:shd w:val="clear" w:color="auto" w:fill="auto"/>
          </w:tcPr>
          <w:p w14:paraId="1B026A46" w14:textId="77777777" w:rsidR="00917006" w:rsidRPr="00175159" w:rsidRDefault="0091700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sidRPr="00AD432B">
              <w:rPr>
                <w:rFonts w:ascii="Times New Roman" w:eastAsia="Times New Roman" w:hAnsi="Times New Roman" w:cs="Times New Roman"/>
                <w:sz w:val="28"/>
                <w:szCs w:val="28"/>
              </w:rPr>
              <w:t>.</w:t>
            </w:r>
          </w:p>
        </w:tc>
        <w:tc>
          <w:tcPr>
            <w:tcW w:w="1040" w:type="pct"/>
            <w:vMerge w:val="restart"/>
            <w:tcBorders>
              <w:bottom w:val="single" w:sz="4" w:space="0" w:color="595959"/>
            </w:tcBorders>
            <w:shd w:val="clear" w:color="auto" w:fill="auto"/>
            <w:vAlign w:val="center"/>
          </w:tcPr>
          <w:p w14:paraId="46B3CACF" w14:textId="77777777" w:rsidR="00917006" w:rsidRPr="00B61924" w:rsidRDefault="00917006" w:rsidP="00D529F2">
            <w:pPr>
              <w:spacing w:after="0" w:line="240" w:lineRule="auto"/>
              <w:jc w:val="both"/>
              <w:rPr>
                <w:rFonts w:ascii="Times New Roman" w:eastAsia="Times New Roman" w:hAnsi="Times New Roman" w:cs="Times New Roman"/>
                <w:sz w:val="28"/>
                <w:szCs w:val="28"/>
                <w:highlight w:val="red"/>
              </w:rPr>
            </w:pPr>
            <w:r w:rsidRPr="00AD432B">
              <w:rPr>
                <w:rFonts w:ascii="Times New Roman" w:hAnsi="Times New Roman" w:cs="Times New Roman"/>
                <w:sz w:val="28"/>
                <w:szCs w:val="28"/>
              </w:rPr>
              <w:t>Функціональне навантаження на працівників та стан виконання ними завдань і функцій, передбачених внутрішніми нормативними документами.</w:t>
            </w:r>
          </w:p>
        </w:tc>
        <w:tc>
          <w:tcPr>
            <w:tcW w:w="1294" w:type="pct"/>
            <w:tcBorders>
              <w:bottom w:val="single" w:sz="4" w:space="0" w:color="auto"/>
            </w:tcBorders>
            <w:shd w:val="clear" w:color="auto" w:fill="auto"/>
          </w:tcPr>
          <w:p w14:paraId="7A7836B2" w14:textId="77777777" w:rsidR="00917006" w:rsidRDefault="00917006" w:rsidP="00D529F2">
            <w:pPr>
              <w:spacing w:after="0" w:line="240" w:lineRule="auto"/>
              <w:jc w:val="both"/>
              <w:rPr>
                <w:rFonts w:ascii="Times New Roman" w:eastAsia="Times New Roman" w:hAnsi="Times New Roman" w:cs="Times New Roman"/>
                <w:sz w:val="28"/>
                <w:szCs w:val="28"/>
              </w:rPr>
            </w:pPr>
          </w:p>
          <w:p w14:paraId="70D74026" w14:textId="77777777" w:rsidR="00917006" w:rsidRDefault="00917006" w:rsidP="00D529F2">
            <w:pPr>
              <w:spacing w:after="0" w:line="240" w:lineRule="auto"/>
              <w:jc w:val="both"/>
              <w:rPr>
                <w:rFonts w:ascii="Times New Roman" w:eastAsia="Times New Roman" w:hAnsi="Times New Roman" w:cs="Times New Roman"/>
                <w:sz w:val="28"/>
                <w:szCs w:val="28"/>
              </w:rPr>
            </w:pPr>
            <w:r w:rsidRPr="00803842">
              <w:rPr>
                <w:rFonts w:ascii="Times New Roman" w:eastAsia="Times New Roman" w:hAnsi="Times New Roman" w:cs="Times New Roman"/>
                <w:sz w:val="28"/>
                <w:szCs w:val="28"/>
              </w:rPr>
              <w:t>Оцінка відповідності діяльності</w:t>
            </w:r>
            <w:r>
              <w:rPr>
                <w:rFonts w:ascii="Times New Roman" w:eastAsia="Times New Roman" w:hAnsi="Times New Roman" w:cs="Times New Roman"/>
                <w:sz w:val="28"/>
                <w:szCs w:val="28"/>
              </w:rPr>
              <w:t xml:space="preserve"> об’єкта </w:t>
            </w:r>
            <w:r w:rsidRPr="00803842">
              <w:rPr>
                <w:rFonts w:ascii="Times New Roman" w:eastAsia="Times New Roman" w:hAnsi="Times New Roman" w:cs="Times New Roman"/>
                <w:sz w:val="28"/>
                <w:szCs w:val="28"/>
              </w:rPr>
              <w:t xml:space="preserve"> встановленим вимогам нормативно-правових актів під час здійснення покладених повноважень, виконання функцій, реалізації внутрішніх процедур</w:t>
            </w:r>
            <w:r>
              <w:rPr>
                <w:rFonts w:ascii="Times New Roman" w:eastAsia="Times New Roman" w:hAnsi="Times New Roman" w:cs="Times New Roman"/>
                <w:sz w:val="28"/>
                <w:szCs w:val="28"/>
              </w:rPr>
              <w:t xml:space="preserve">, </w:t>
            </w:r>
            <w:proofErr w:type="spellStart"/>
            <w:r w:rsidRPr="00E84D9E">
              <w:rPr>
                <w:rFonts w:ascii="Times New Roman" w:eastAsia="Times New Roman" w:hAnsi="Times New Roman" w:cs="Times New Roman"/>
                <w:sz w:val="28"/>
                <w:szCs w:val="28"/>
              </w:rPr>
              <w:t>загальноорганізаційних</w:t>
            </w:r>
            <w:proofErr w:type="spellEnd"/>
            <w:r w:rsidRPr="00E84D9E">
              <w:rPr>
                <w:rFonts w:ascii="Times New Roman" w:eastAsia="Times New Roman" w:hAnsi="Times New Roman" w:cs="Times New Roman"/>
                <w:sz w:val="28"/>
                <w:szCs w:val="28"/>
              </w:rPr>
              <w:t xml:space="preserve"> процесів</w:t>
            </w:r>
            <w:r>
              <w:rPr>
                <w:rFonts w:ascii="Times New Roman" w:eastAsia="Times New Roman" w:hAnsi="Times New Roman" w:cs="Times New Roman"/>
                <w:sz w:val="28"/>
                <w:szCs w:val="28"/>
              </w:rPr>
              <w:t>.</w:t>
            </w:r>
          </w:p>
          <w:p w14:paraId="0CC4EAD1" w14:textId="77777777" w:rsidR="00917006" w:rsidRPr="00BD0C68" w:rsidRDefault="00917006" w:rsidP="00D529F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Оцінка надання адміністративних послуг та здійснення контрольно-наглядових функцій</w:t>
            </w:r>
            <w:r>
              <w:rPr>
                <w:rFonts w:ascii="Times New Roman" w:eastAsia="Times New Roman" w:hAnsi="Times New Roman" w:cs="Times New Roman"/>
                <w:b/>
                <w:i/>
                <w:sz w:val="28"/>
                <w:szCs w:val="28"/>
              </w:rPr>
              <w:t>.</w:t>
            </w:r>
          </w:p>
          <w:p w14:paraId="797114E3" w14:textId="77777777" w:rsidR="00917006" w:rsidRDefault="00917006" w:rsidP="00D529F2">
            <w:pPr>
              <w:spacing w:after="0" w:line="240" w:lineRule="auto"/>
              <w:jc w:val="both"/>
              <w:rPr>
                <w:rFonts w:ascii="Times New Roman" w:eastAsia="Times New Roman" w:hAnsi="Times New Roman" w:cs="Times New Roman"/>
                <w:sz w:val="28"/>
                <w:szCs w:val="28"/>
              </w:rPr>
            </w:pPr>
          </w:p>
          <w:p w14:paraId="023B34D1" w14:textId="77777777" w:rsidR="00917006" w:rsidRDefault="00917006" w:rsidP="00D529F2">
            <w:pPr>
              <w:spacing w:after="0" w:line="240" w:lineRule="auto"/>
              <w:jc w:val="both"/>
              <w:rPr>
                <w:rFonts w:ascii="Times New Roman" w:eastAsia="Times New Roman" w:hAnsi="Times New Roman" w:cs="Times New Roman"/>
                <w:sz w:val="28"/>
                <w:szCs w:val="28"/>
              </w:rPr>
            </w:pPr>
          </w:p>
          <w:p w14:paraId="3465DC37" w14:textId="77777777" w:rsidR="00917006" w:rsidRDefault="00917006" w:rsidP="00D529F2">
            <w:pPr>
              <w:spacing w:after="0" w:line="240" w:lineRule="auto"/>
              <w:jc w:val="both"/>
              <w:rPr>
                <w:rFonts w:ascii="Times New Roman" w:eastAsia="Times New Roman" w:hAnsi="Times New Roman" w:cs="Times New Roman"/>
                <w:sz w:val="28"/>
                <w:szCs w:val="28"/>
              </w:rPr>
            </w:pPr>
          </w:p>
          <w:p w14:paraId="42BDFCDB" w14:textId="77777777" w:rsidR="00917006" w:rsidRDefault="00917006" w:rsidP="00D529F2">
            <w:pPr>
              <w:spacing w:after="0" w:line="240" w:lineRule="auto"/>
              <w:jc w:val="both"/>
              <w:rPr>
                <w:rFonts w:ascii="Times New Roman" w:eastAsia="Times New Roman" w:hAnsi="Times New Roman" w:cs="Times New Roman"/>
                <w:sz w:val="28"/>
                <w:szCs w:val="28"/>
                <w:lang w:val="en-US"/>
              </w:rPr>
            </w:pPr>
          </w:p>
          <w:p w14:paraId="0D9A23FF" w14:textId="77777777" w:rsidR="00917006" w:rsidRPr="00BD0C68" w:rsidRDefault="00917006" w:rsidP="00D529F2">
            <w:pPr>
              <w:spacing w:after="0" w:line="240" w:lineRule="auto"/>
              <w:jc w:val="both"/>
              <w:rPr>
                <w:rFonts w:ascii="Times New Roman" w:eastAsia="Times New Roman" w:hAnsi="Times New Roman" w:cs="Times New Roman"/>
                <w:sz w:val="28"/>
                <w:szCs w:val="28"/>
                <w:lang w:val="en-US"/>
              </w:rPr>
            </w:pPr>
          </w:p>
        </w:tc>
        <w:tc>
          <w:tcPr>
            <w:tcW w:w="1171" w:type="pct"/>
            <w:tcBorders>
              <w:bottom w:val="single" w:sz="4" w:space="0" w:color="595959"/>
            </w:tcBorders>
            <w:shd w:val="clear" w:color="auto" w:fill="auto"/>
          </w:tcPr>
          <w:p w14:paraId="6D639738" w14:textId="77777777" w:rsidR="00917006" w:rsidRDefault="00917006" w:rsidP="00D529F2">
            <w:pPr>
              <w:spacing w:after="0" w:line="240" w:lineRule="auto"/>
              <w:jc w:val="both"/>
              <w:rPr>
                <w:rFonts w:ascii="Times New Roman" w:eastAsia="Times New Roman" w:hAnsi="Times New Roman" w:cs="Times New Roman"/>
                <w:sz w:val="28"/>
                <w:szCs w:val="28"/>
              </w:rPr>
            </w:pPr>
          </w:p>
          <w:p w14:paraId="20AD3848" w14:textId="77777777" w:rsidR="00917006" w:rsidRDefault="00917006" w:rsidP="00D529F2">
            <w:pPr>
              <w:spacing w:after="0" w:line="240" w:lineRule="auto"/>
              <w:jc w:val="both"/>
              <w:rPr>
                <w:rFonts w:ascii="Times New Roman" w:eastAsia="Times New Roman" w:hAnsi="Times New Roman" w:cs="Times New Roman"/>
                <w:sz w:val="28"/>
                <w:szCs w:val="28"/>
              </w:rPr>
            </w:pPr>
          </w:p>
          <w:p w14:paraId="3054DC3A" w14:textId="77777777" w:rsidR="00917006" w:rsidRDefault="00917006" w:rsidP="00D529F2">
            <w:pPr>
              <w:spacing w:after="0" w:line="240" w:lineRule="auto"/>
              <w:jc w:val="both"/>
              <w:rPr>
                <w:rFonts w:ascii="Times New Roman" w:eastAsia="Times New Roman" w:hAnsi="Times New Roman" w:cs="Times New Roman"/>
                <w:sz w:val="28"/>
                <w:szCs w:val="28"/>
              </w:rPr>
            </w:pPr>
          </w:p>
          <w:p w14:paraId="42916E25" w14:textId="77777777" w:rsidR="00917006" w:rsidRDefault="00917006" w:rsidP="00D529F2">
            <w:pPr>
              <w:spacing w:after="0" w:line="240" w:lineRule="auto"/>
              <w:jc w:val="both"/>
              <w:rPr>
                <w:rFonts w:ascii="Times New Roman" w:eastAsia="Times New Roman" w:hAnsi="Times New Roman" w:cs="Times New Roman"/>
                <w:sz w:val="28"/>
                <w:szCs w:val="28"/>
              </w:rPr>
            </w:pPr>
          </w:p>
          <w:p w14:paraId="603B4972" w14:textId="77777777" w:rsidR="00917006" w:rsidRDefault="00917006" w:rsidP="00D529F2">
            <w:pPr>
              <w:spacing w:after="0" w:line="240" w:lineRule="auto"/>
              <w:jc w:val="both"/>
              <w:rPr>
                <w:rFonts w:ascii="Times New Roman" w:eastAsia="Times New Roman" w:hAnsi="Times New Roman" w:cs="Times New Roman"/>
                <w:sz w:val="28"/>
                <w:szCs w:val="28"/>
              </w:rPr>
            </w:pPr>
          </w:p>
          <w:p w14:paraId="5D7D899B" w14:textId="77777777" w:rsidR="00917006" w:rsidRDefault="00917006" w:rsidP="00D529F2">
            <w:pPr>
              <w:spacing w:after="0" w:line="240" w:lineRule="auto"/>
              <w:jc w:val="center"/>
              <w:rPr>
                <w:rFonts w:ascii="Times New Roman" w:eastAsia="Times New Roman" w:hAnsi="Times New Roman" w:cs="Times New Roman"/>
                <w:sz w:val="28"/>
                <w:szCs w:val="28"/>
              </w:rPr>
            </w:pPr>
            <w:r w:rsidRPr="0027237F">
              <w:rPr>
                <w:rFonts w:ascii="Times New Roman" w:eastAsia="Times New Roman" w:hAnsi="Times New Roman" w:cs="Times New Roman"/>
                <w:sz w:val="28"/>
                <w:szCs w:val="28"/>
              </w:rPr>
              <w:t>Відділ містобудування та архітектури</w:t>
            </w:r>
          </w:p>
          <w:p w14:paraId="3414EE6E" w14:textId="77777777" w:rsidR="00917006" w:rsidRDefault="00917006" w:rsidP="00D529F2">
            <w:pPr>
              <w:spacing w:after="0" w:line="240" w:lineRule="auto"/>
              <w:jc w:val="center"/>
              <w:rPr>
                <w:rFonts w:ascii="Times New Roman" w:eastAsia="Times New Roman" w:hAnsi="Times New Roman" w:cs="Times New Roman"/>
                <w:sz w:val="28"/>
                <w:szCs w:val="28"/>
              </w:rPr>
            </w:pPr>
            <w:r w:rsidRPr="0027237F">
              <w:rPr>
                <w:rFonts w:ascii="Times New Roman" w:eastAsia="Times New Roman" w:hAnsi="Times New Roman" w:cs="Times New Roman"/>
                <w:sz w:val="28"/>
                <w:szCs w:val="28"/>
              </w:rPr>
              <w:t>Шептицької районної державної адміністрації Львівської області</w:t>
            </w:r>
          </w:p>
          <w:p w14:paraId="220BB3C0" w14:textId="77777777" w:rsidR="00917006" w:rsidRDefault="00917006" w:rsidP="00D529F2">
            <w:pPr>
              <w:spacing w:after="0" w:line="240" w:lineRule="auto"/>
              <w:jc w:val="both"/>
              <w:rPr>
                <w:rFonts w:ascii="Times New Roman" w:eastAsia="Times New Roman" w:hAnsi="Times New Roman" w:cs="Times New Roman"/>
                <w:sz w:val="28"/>
                <w:szCs w:val="28"/>
              </w:rPr>
            </w:pPr>
          </w:p>
          <w:p w14:paraId="35FB92A9" w14:textId="77777777" w:rsidR="00917006" w:rsidRDefault="00917006" w:rsidP="00D529F2">
            <w:pPr>
              <w:spacing w:after="0" w:line="240" w:lineRule="auto"/>
              <w:jc w:val="both"/>
              <w:rPr>
                <w:rFonts w:ascii="Times New Roman" w:eastAsia="Times New Roman" w:hAnsi="Times New Roman" w:cs="Times New Roman"/>
                <w:sz w:val="28"/>
                <w:szCs w:val="28"/>
              </w:rPr>
            </w:pPr>
          </w:p>
          <w:p w14:paraId="0F3622EE" w14:textId="77777777" w:rsidR="00917006" w:rsidRDefault="00917006" w:rsidP="00D529F2">
            <w:pPr>
              <w:spacing w:after="0" w:line="240" w:lineRule="auto"/>
              <w:jc w:val="both"/>
              <w:rPr>
                <w:rFonts w:ascii="Times New Roman" w:eastAsia="Times New Roman" w:hAnsi="Times New Roman" w:cs="Times New Roman"/>
                <w:sz w:val="28"/>
                <w:szCs w:val="28"/>
              </w:rPr>
            </w:pPr>
          </w:p>
          <w:p w14:paraId="2AE6CD85" w14:textId="77777777" w:rsidR="00917006" w:rsidRDefault="00917006" w:rsidP="00D529F2">
            <w:pPr>
              <w:spacing w:after="0" w:line="240" w:lineRule="auto"/>
              <w:jc w:val="both"/>
              <w:rPr>
                <w:rFonts w:ascii="Times New Roman" w:eastAsia="Times New Roman" w:hAnsi="Times New Roman" w:cs="Times New Roman"/>
                <w:sz w:val="28"/>
                <w:szCs w:val="28"/>
              </w:rPr>
            </w:pPr>
          </w:p>
          <w:p w14:paraId="73671E9C" w14:textId="77777777" w:rsidR="00917006" w:rsidRDefault="00917006" w:rsidP="00D529F2">
            <w:pPr>
              <w:spacing w:after="0" w:line="240" w:lineRule="auto"/>
              <w:jc w:val="both"/>
              <w:rPr>
                <w:rFonts w:ascii="Times New Roman" w:eastAsia="Times New Roman" w:hAnsi="Times New Roman" w:cs="Times New Roman"/>
                <w:sz w:val="28"/>
                <w:szCs w:val="28"/>
              </w:rPr>
            </w:pPr>
          </w:p>
          <w:p w14:paraId="560E48D2" w14:textId="77777777" w:rsidR="00917006" w:rsidRDefault="00917006" w:rsidP="00D529F2">
            <w:pPr>
              <w:spacing w:after="0" w:line="240" w:lineRule="auto"/>
              <w:jc w:val="both"/>
              <w:rPr>
                <w:rFonts w:ascii="Times New Roman" w:eastAsia="Times New Roman" w:hAnsi="Times New Roman" w:cs="Times New Roman"/>
                <w:sz w:val="28"/>
                <w:szCs w:val="28"/>
              </w:rPr>
            </w:pPr>
          </w:p>
          <w:p w14:paraId="7D0C8DC2" w14:textId="77777777" w:rsidR="00917006" w:rsidRDefault="00917006" w:rsidP="00D529F2">
            <w:pPr>
              <w:spacing w:after="0" w:line="240" w:lineRule="auto"/>
              <w:jc w:val="both"/>
              <w:rPr>
                <w:rFonts w:ascii="Times New Roman" w:eastAsia="Times New Roman" w:hAnsi="Times New Roman" w:cs="Times New Roman"/>
                <w:sz w:val="28"/>
                <w:szCs w:val="28"/>
              </w:rPr>
            </w:pPr>
          </w:p>
          <w:p w14:paraId="65A733C6" w14:textId="77777777" w:rsidR="00917006" w:rsidRDefault="00917006" w:rsidP="00D529F2">
            <w:pPr>
              <w:spacing w:after="0" w:line="240" w:lineRule="auto"/>
              <w:jc w:val="both"/>
              <w:rPr>
                <w:rFonts w:ascii="Times New Roman" w:eastAsia="Times New Roman" w:hAnsi="Times New Roman" w:cs="Times New Roman"/>
                <w:sz w:val="28"/>
                <w:szCs w:val="28"/>
              </w:rPr>
            </w:pPr>
          </w:p>
          <w:p w14:paraId="5A7A2D23" w14:textId="77777777" w:rsidR="00917006" w:rsidRPr="00F948D1" w:rsidRDefault="00917006" w:rsidP="00D529F2">
            <w:pPr>
              <w:spacing w:after="0" w:line="240" w:lineRule="auto"/>
              <w:jc w:val="both"/>
              <w:rPr>
                <w:rFonts w:ascii="Times New Roman" w:eastAsia="Times New Roman" w:hAnsi="Times New Roman" w:cs="Times New Roman"/>
                <w:sz w:val="28"/>
                <w:szCs w:val="28"/>
              </w:rPr>
            </w:pPr>
          </w:p>
        </w:tc>
        <w:tc>
          <w:tcPr>
            <w:tcW w:w="627" w:type="pct"/>
            <w:tcBorders>
              <w:bottom w:val="single" w:sz="4" w:space="0" w:color="595959"/>
            </w:tcBorders>
            <w:shd w:val="clear" w:color="auto" w:fill="auto"/>
          </w:tcPr>
          <w:p w14:paraId="1C227B5F" w14:textId="77777777" w:rsidR="00917006" w:rsidRDefault="00917006" w:rsidP="00D529F2">
            <w:pPr>
              <w:spacing w:after="0" w:line="240" w:lineRule="auto"/>
              <w:jc w:val="center"/>
              <w:rPr>
                <w:rFonts w:ascii="Times New Roman" w:eastAsia="Times New Roman" w:hAnsi="Times New Roman" w:cs="Times New Roman"/>
                <w:sz w:val="28"/>
                <w:szCs w:val="28"/>
              </w:rPr>
            </w:pPr>
          </w:p>
          <w:p w14:paraId="71E3B550" w14:textId="77777777" w:rsidR="00917006" w:rsidRDefault="00917006" w:rsidP="00D529F2">
            <w:pPr>
              <w:spacing w:after="0" w:line="240" w:lineRule="auto"/>
              <w:jc w:val="center"/>
              <w:rPr>
                <w:rFonts w:ascii="Times New Roman" w:eastAsia="Times New Roman" w:hAnsi="Times New Roman" w:cs="Times New Roman"/>
                <w:sz w:val="28"/>
                <w:szCs w:val="28"/>
              </w:rPr>
            </w:pPr>
          </w:p>
          <w:p w14:paraId="47AFBB0B" w14:textId="77777777" w:rsidR="00917006" w:rsidRDefault="00917006" w:rsidP="00D529F2">
            <w:pPr>
              <w:spacing w:after="0" w:line="240" w:lineRule="auto"/>
              <w:jc w:val="center"/>
              <w:rPr>
                <w:rFonts w:ascii="Times New Roman" w:eastAsia="Times New Roman" w:hAnsi="Times New Roman" w:cs="Times New Roman"/>
                <w:sz w:val="28"/>
                <w:szCs w:val="28"/>
              </w:rPr>
            </w:pPr>
          </w:p>
          <w:p w14:paraId="3BA76DF0" w14:textId="77777777" w:rsidR="00917006" w:rsidRDefault="00917006" w:rsidP="00D529F2">
            <w:pPr>
              <w:spacing w:after="0" w:line="240" w:lineRule="auto"/>
              <w:jc w:val="center"/>
              <w:rPr>
                <w:rFonts w:ascii="Times New Roman" w:eastAsia="Times New Roman" w:hAnsi="Times New Roman" w:cs="Times New Roman"/>
                <w:sz w:val="28"/>
                <w:szCs w:val="28"/>
              </w:rPr>
            </w:pPr>
          </w:p>
          <w:p w14:paraId="21315AF8" w14:textId="77777777" w:rsidR="00917006" w:rsidRDefault="00917006" w:rsidP="00D529F2">
            <w:pPr>
              <w:spacing w:after="0" w:line="240" w:lineRule="auto"/>
              <w:jc w:val="center"/>
              <w:rPr>
                <w:rFonts w:ascii="Times New Roman" w:eastAsia="Times New Roman" w:hAnsi="Times New Roman" w:cs="Times New Roman"/>
                <w:sz w:val="28"/>
                <w:szCs w:val="28"/>
              </w:rPr>
            </w:pPr>
          </w:p>
          <w:p w14:paraId="7D7B9A35" w14:textId="77777777" w:rsidR="00917006" w:rsidRDefault="00917006" w:rsidP="00D529F2">
            <w:pPr>
              <w:spacing w:after="0" w:line="240" w:lineRule="auto"/>
              <w:jc w:val="center"/>
              <w:rPr>
                <w:rFonts w:ascii="Times New Roman" w:eastAsia="Times New Roman" w:hAnsi="Times New Roman" w:cs="Times New Roman"/>
                <w:sz w:val="28"/>
                <w:szCs w:val="28"/>
              </w:rPr>
            </w:pPr>
          </w:p>
          <w:p w14:paraId="09D7D35A" w14:textId="77777777" w:rsidR="00917006" w:rsidRDefault="00917006" w:rsidP="00D529F2">
            <w:pPr>
              <w:spacing w:after="0" w:line="240" w:lineRule="auto"/>
              <w:jc w:val="center"/>
              <w:rPr>
                <w:rFonts w:ascii="Times New Roman" w:eastAsia="Times New Roman" w:hAnsi="Times New Roman" w:cs="Times New Roman"/>
                <w:sz w:val="28"/>
                <w:szCs w:val="28"/>
              </w:rPr>
            </w:pPr>
          </w:p>
          <w:p w14:paraId="37D3CCFB" w14:textId="77777777" w:rsidR="00917006" w:rsidRPr="00F948D1" w:rsidRDefault="0091700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2024-2025р.р.</w:t>
            </w:r>
          </w:p>
        </w:tc>
        <w:tc>
          <w:tcPr>
            <w:tcW w:w="676" w:type="pct"/>
            <w:tcBorders>
              <w:bottom w:val="single" w:sz="4" w:space="0" w:color="595959"/>
            </w:tcBorders>
            <w:shd w:val="clear" w:color="auto" w:fill="auto"/>
          </w:tcPr>
          <w:p w14:paraId="536B963E" w14:textId="77777777" w:rsidR="00917006" w:rsidRDefault="00917006" w:rsidP="00D529F2">
            <w:pPr>
              <w:spacing w:after="0" w:line="240" w:lineRule="auto"/>
              <w:jc w:val="center"/>
              <w:rPr>
                <w:rFonts w:ascii="Times New Roman" w:eastAsia="Times New Roman" w:hAnsi="Times New Roman" w:cs="Times New Roman"/>
                <w:sz w:val="28"/>
                <w:szCs w:val="28"/>
              </w:rPr>
            </w:pPr>
          </w:p>
          <w:p w14:paraId="616FB94A" w14:textId="77777777" w:rsidR="00917006" w:rsidRDefault="00917006" w:rsidP="00D529F2">
            <w:pPr>
              <w:spacing w:after="0" w:line="240" w:lineRule="auto"/>
              <w:jc w:val="center"/>
              <w:rPr>
                <w:rFonts w:ascii="Times New Roman" w:eastAsia="Times New Roman" w:hAnsi="Times New Roman" w:cs="Times New Roman"/>
                <w:sz w:val="28"/>
                <w:szCs w:val="28"/>
              </w:rPr>
            </w:pPr>
          </w:p>
          <w:p w14:paraId="162433E3" w14:textId="77777777" w:rsidR="00917006" w:rsidRDefault="00917006" w:rsidP="00D529F2">
            <w:pPr>
              <w:spacing w:after="0" w:line="240" w:lineRule="auto"/>
              <w:jc w:val="center"/>
              <w:rPr>
                <w:rFonts w:ascii="Times New Roman" w:eastAsia="Times New Roman" w:hAnsi="Times New Roman" w:cs="Times New Roman"/>
                <w:sz w:val="28"/>
                <w:szCs w:val="28"/>
              </w:rPr>
            </w:pPr>
          </w:p>
          <w:p w14:paraId="05E74371" w14:textId="77777777" w:rsidR="00917006" w:rsidRDefault="00917006" w:rsidP="00D529F2">
            <w:pPr>
              <w:spacing w:after="0" w:line="240" w:lineRule="auto"/>
              <w:jc w:val="center"/>
              <w:rPr>
                <w:rFonts w:ascii="Times New Roman" w:eastAsia="Times New Roman" w:hAnsi="Times New Roman" w:cs="Times New Roman"/>
                <w:sz w:val="28"/>
                <w:szCs w:val="28"/>
              </w:rPr>
            </w:pPr>
          </w:p>
          <w:p w14:paraId="1412ED77" w14:textId="77777777" w:rsidR="00917006" w:rsidRDefault="00917006" w:rsidP="00D529F2">
            <w:pPr>
              <w:spacing w:after="0" w:line="240" w:lineRule="auto"/>
              <w:jc w:val="center"/>
              <w:rPr>
                <w:rFonts w:ascii="Times New Roman" w:eastAsia="Times New Roman" w:hAnsi="Times New Roman" w:cs="Times New Roman"/>
                <w:sz w:val="28"/>
                <w:szCs w:val="28"/>
              </w:rPr>
            </w:pPr>
          </w:p>
          <w:p w14:paraId="352CB68A" w14:textId="77777777" w:rsidR="00917006" w:rsidRDefault="00917006" w:rsidP="00D529F2">
            <w:pPr>
              <w:spacing w:after="0" w:line="240" w:lineRule="auto"/>
              <w:jc w:val="center"/>
              <w:rPr>
                <w:rFonts w:ascii="Times New Roman" w:eastAsia="Times New Roman" w:hAnsi="Times New Roman" w:cs="Times New Roman"/>
                <w:sz w:val="28"/>
                <w:szCs w:val="28"/>
              </w:rPr>
            </w:pPr>
          </w:p>
          <w:p w14:paraId="0F638A7A" w14:textId="77777777" w:rsidR="00917006" w:rsidRDefault="00917006" w:rsidP="00D529F2">
            <w:pPr>
              <w:spacing w:after="0" w:line="240" w:lineRule="auto"/>
              <w:jc w:val="center"/>
              <w:rPr>
                <w:rFonts w:ascii="Times New Roman" w:eastAsia="Times New Roman" w:hAnsi="Times New Roman" w:cs="Times New Roman"/>
                <w:sz w:val="28"/>
                <w:szCs w:val="28"/>
              </w:rPr>
            </w:pPr>
          </w:p>
          <w:p w14:paraId="78C42297" w14:textId="77777777" w:rsidR="00917006" w:rsidRPr="001B4EFB" w:rsidRDefault="00917006" w:rsidP="00D529F2">
            <w:pPr>
              <w:spacing w:after="0" w:line="240" w:lineRule="auto"/>
              <w:jc w:val="center"/>
              <w:rPr>
                <w:rFonts w:ascii="Times New Roman" w:eastAsia="Times New Roman" w:hAnsi="Times New Roman" w:cs="Times New Roman"/>
                <w:sz w:val="28"/>
                <w:szCs w:val="28"/>
              </w:rPr>
            </w:pPr>
            <w:r w:rsidRPr="001B4EFB">
              <w:rPr>
                <w:rFonts w:ascii="Times New Roman" w:eastAsia="Times New Roman" w:hAnsi="Times New Roman" w:cs="Times New Roman"/>
                <w:sz w:val="28"/>
                <w:szCs w:val="28"/>
              </w:rPr>
              <w:t>І півріччя</w:t>
            </w:r>
          </w:p>
          <w:p w14:paraId="176FE482" w14:textId="77777777" w:rsidR="00917006" w:rsidRPr="00F948D1" w:rsidRDefault="00917006" w:rsidP="00D529F2">
            <w:pPr>
              <w:spacing w:after="0" w:line="240" w:lineRule="auto"/>
              <w:jc w:val="center"/>
              <w:rPr>
                <w:rFonts w:ascii="Times New Roman" w:eastAsia="Times New Roman" w:hAnsi="Times New Roman" w:cs="Times New Roman"/>
                <w:sz w:val="28"/>
                <w:szCs w:val="28"/>
              </w:rPr>
            </w:pPr>
            <w:r w:rsidRPr="001B4EFB">
              <w:rPr>
                <w:rFonts w:ascii="Times New Roman" w:eastAsia="Times New Roman" w:hAnsi="Times New Roman" w:cs="Times New Roman"/>
                <w:sz w:val="28"/>
                <w:szCs w:val="28"/>
              </w:rPr>
              <w:t>2026 року</w:t>
            </w:r>
          </w:p>
        </w:tc>
      </w:tr>
      <w:tr w:rsidR="00917006" w:rsidRPr="00CF4D50" w14:paraId="7D56DFB4" w14:textId="77777777" w:rsidTr="00D529F2">
        <w:trPr>
          <w:trHeight w:val="322"/>
        </w:trPr>
        <w:tc>
          <w:tcPr>
            <w:tcW w:w="192" w:type="pct"/>
            <w:vMerge/>
            <w:shd w:val="clear" w:color="auto" w:fill="auto"/>
          </w:tcPr>
          <w:p w14:paraId="5B86FD4D" w14:textId="77777777" w:rsidR="00917006" w:rsidRPr="00AD432B" w:rsidRDefault="00917006" w:rsidP="00D529F2">
            <w:pPr>
              <w:spacing w:after="0" w:line="240" w:lineRule="auto"/>
              <w:jc w:val="center"/>
              <w:rPr>
                <w:rFonts w:ascii="Times New Roman" w:eastAsia="Times New Roman" w:hAnsi="Times New Roman" w:cs="Times New Roman"/>
                <w:sz w:val="28"/>
                <w:szCs w:val="28"/>
              </w:rPr>
            </w:pPr>
          </w:p>
        </w:tc>
        <w:tc>
          <w:tcPr>
            <w:tcW w:w="1040" w:type="pct"/>
            <w:vMerge/>
            <w:shd w:val="clear" w:color="auto" w:fill="auto"/>
            <w:vAlign w:val="center"/>
          </w:tcPr>
          <w:p w14:paraId="64B061A4" w14:textId="77777777" w:rsidR="00917006" w:rsidRPr="00AD432B" w:rsidRDefault="00917006" w:rsidP="00D529F2">
            <w:pPr>
              <w:spacing w:after="0" w:line="240" w:lineRule="auto"/>
              <w:jc w:val="both"/>
              <w:rPr>
                <w:rFonts w:ascii="Times New Roman" w:hAnsi="Times New Roman" w:cs="Times New Roman"/>
                <w:sz w:val="28"/>
                <w:szCs w:val="28"/>
              </w:rPr>
            </w:pPr>
          </w:p>
        </w:tc>
        <w:tc>
          <w:tcPr>
            <w:tcW w:w="1294" w:type="pct"/>
            <w:vMerge w:val="restart"/>
            <w:tcBorders>
              <w:top w:val="single" w:sz="4" w:space="0" w:color="auto"/>
            </w:tcBorders>
            <w:shd w:val="clear" w:color="auto" w:fill="auto"/>
          </w:tcPr>
          <w:p w14:paraId="5D9EB548" w14:textId="77777777" w:rsidR="00917006" w:rsidRDefault="00917006" w:rsidP="00D529F2">
            <w:pPr>
              <w:spacing w:after="0" w:line="240" w:lineRule="auto"/>
              <w:jc w:val="both"/>
              <w:rPr>
                <w:rFonts w:ascii="Times New Roman" w:eastAsia="Times New Roman" w:hAnsi="Times New Roman" w:cs="Times New Roman"/>
                <w:sz w:val="28"/>
                <w:szCs w:val="28"/>
              </w:rPr>
            </w:pPr>
          </w:p>
          <w:p w14:paraId="2C9D69CB" w14:textId="77777777" w:rsidR="00917006" w:rsidRDefault="00917006" w:rsidP="00D529F2">
            <w:pPr>
              <w:spacing w:after="0" w:line="240" w:lineRule="auto"/>
              <w:jc w:val="both"/>
              <w:rPr>
                <w:rFonts w:ascii="Times New Roman" w:eastAsia="Times New Roman" w:hAnsi="Times New Roman" w:cs="Times New Roman"/>
                <w:sz w:val="28"/>
                <w:szCs w:val="28"/>
              </w:rPr>
            </w:pPr>
          </w:p>
          <w:p w14:paraId="2DF05408" w14:textId="77777777" w:rsidR="00917006" w:rsidRPr="00E84D9E" w:rsidRDefault="00917006" w:rsidP="00D529F2">
            <w:pPr>
              <w:spacing w:after="0" w:line="240" w:lineRule="auto"/>
              <w:jc w:val="both"/>
              <w:rPr>
                <w:rFonts w:ascii="Times New Roman" w:eastAsia="Times New Roman" w:hAnsi="Times New Roman" w:cs="Times New Roman"/>
                <w:sz w:val="28"/>
                <w:szCs w:val="28"/>
              </w:rPr>
            </w:pPr>
            <w:r w:rsidRPr="00E84D9E">
              <w:rPr>
                <w:rFonts w:ascii="Times New Roman" w:eastAsia="Times New Roman" w:hAnsi="Times New Roman" w:cs="Times New Roman"/>
                <w:sz w:val="28"/>
                <w:szCs w:val="28"/>
              </w:rPr>
              <w:t xml:space="preserve">Оцінка </w:t>
            </w:r>
            <w:r>
              <w:rPr>
                <w:rFonts w:ascii="Times New Roman" w:eastAsia="Times New Roman" w:hAnsi="Times New Roman" w:cs="Times New Roman"/>
                <w:sz w:val="28"/>
                <w:szCs w:val="28"/>
              </w:rPr>
              <w:t xml:space="preserve">відповідності </w:t>
            </w:r>
            <w:r w:rsidRPr="00E84D9E">
              <w:rPr>
                <w:rFonts w:ascii="Times New Roman" w:eastAsia="Times New Roman" w:hAnsi="Times New Roman" w:cs="Times New Roman"/>
                <w:sz w:val="28"/>
                <w:szCs w:val="28"/>
              </w:rPr>
              <w:t>діяльності об’єкта  встановленим вимогам нормативно-правових актів під час здійснення покладених повноважень, виконання функцій, реалізації внутрішніх процедур</w:t>
            </w:r>
            <w:r>
              <w:rPr>
                <w:rFonts w:ascii="Times New Roman" w:eastAsia="Times New Roman" w:hAnsi="Times New Roman" w:cs="Times New Roman"/>
                <w:sz w:val="28"/>
                <w:szCs w:val="28"/>
              </w:rPr>
              <w:t>.</w:t>
            </w:r>
            <w:r w:rsidRPr="00E84D9E">
              <w:rPr>
                <w:rFonts w:ascii="Times New Roman" w:eastAsia="Times New Roman" w:hAnsi="Times New Roman" w:cs="Times New Roman"/>
                <w:sz w:val="28"/>
                <w:szCs w:val="28"/>
              </w:rPr>
              <w:t xml:space="preserve"> та </w:t>
            </w:r>
            <w:proofErr w:type="spellStart"/>
            <w:r w:rsidRPr="00E84D9E">
              <w:rPr>
                <w:rFonts w:ascii="Times New Roman" w:eastAsia="Times New Roman" w:hAnsi="Times New Roman" w:cs="Times New Roman"/>
                <w:sz w:val="28"/>
                <w:szCs w:val="28"/>
              </w:rPr>
              <w:t>загальноорганізаційних</w:t>
            </w:r>
            <w:proofErr w:type="spellEnd"/>
            <w:r w:rsidRPr="00E84D9E">
              <w:rPr>
                <w:rFonts w:ascii="Times New Roman" w:eastAsia="Times New Roman" w:hAnsi="Times New Roman" w:cs="Times New Roman"/>
                <w:sz w:val="28"/>
                <w:szCs w:val="28"/>
              </w:rPr>
              <w:t xml:space="preserve"> процесів. </w:t>
            </w:r>
          </w:p>
          <w:p w14:paraId="77D49517" w14:textId="77777777" w:rsidR="00917006" w:rsidRPr="0031742E" w:rsidRDefault="00917006" w:rsidP="00D529F2">
            <w:pPr>
              <w:spacing w:after="0" w:line="240" w:lineRule="auto"/>
              <w:jc w:val="both"/>
              <w:rPr>
                <w:rFonts w:ascii="Times New Roman" w:eastAsia="Times New Roman" w:hAnsi="Times New Roman" w:cs="Times New Roman"/>
                <w:sz w:val="28"/>
                <w:szCs w:val="28"/>
              </w:rPr>
            </w:pPr>
            <w:r w:rsidRPr="0031742E">
              <w:rPr>
                <w:rFonts w:ascii="Times New Roman" w:eastAsia="Times New Roman" w:hAnsi="Times New Roman" w:cs="Times New Roman"/>
                <w:sz w:val="28"/>
                <w:szCs w:val="28"/>
              </w:rPr>
              <w:t>Оцінка діяльності структурного</w:t>
            </w:r>
          </w:p>
          <w:p w14:paraId="3168798F" w14:textId="77777777" w:rsidR="00917006" w:rsidRPr="0031742E" w:rsidRDefault="00917006" w:rsidP="00D529F2">
            <w:pPr>
              <w:spacing w:after="0" w:line="240" w:lineRule="auto"/>
              <w:jc w:val="both"/>
              <w:rPr>
                <w:rFonts w:ascii="Times New Roman" w:eastAsia="Times New Roman" w:hAnsi="Times New Roman" w:cs="Times New Roman"/>
                <w:sz w:val="28"/>
                <w:szCs w:val="28"/>
              </w:rPr>
            </w:pPr>
            <w:r w:rsidRPr="0031742E">
              <w:rPr>
                <w:rFonts w:ascii="Times New Roman" w:eastAsia="Times New Roman" w:hAnsi="Times New Roman" w:cs="Times New Roman"/>
                <w:sz w:val="28"/>
                <w:szCs w:val="28"/>
              </w:rPr>
              <w:t xml:space="preserve">підрозділу щодо </w:t>
            </w:r>
            <w:r>
              <w:rPr>
                <w:rFonts w:ascii="Times New Roman" w:eastAsia="Times New Roman" w:hAnsi="Times New Roman" w:cs="Times New Roman"/>
                <w:sz w:val="28"/>
                <w:szCs w:val="28"/>
              </w:rPr>
              <w:t>виконання</w:t>
            </w:r>
            <w:r w:rsidRPr="0031742E">
              <w:rPr>
                <w:rFonts w:ascii="Times New Roman" w:eastAsia="Times New Roman" w:hAnsi="Times New Roman" w:cs="Times New Roman"/>
                <w:sz w:val="28"/>
                <w:szCs w:val="28"/>
              </w:rPr>
              <w:t xml:space="preserve"> актів</w:t>
            </w:r>
          </w:p>
          <w:p w14:paraId="100C3380" w14:textId="77777777" w:rsidR="00917006" w:rsidRPr="0031742E" w:rsidRDefault="00917006" w:rsidP="00D529F2">
            <w:pPr>
              <w:spacing w:after="0" w:line="240" w:lineRule="auto"/>
              <w:jc w:val="both"/>
              <w:rPr>
                <w:rFonts w:ascii="Times New Roman" w:eastAsia="Times New Roman" w:hAnsi="Times New Roman" w:cs="Times New Roman"/>
                <w:sz w:val="28"/>
                <w:szCs w:val="28"/>
              </w:rPr>
            </w:pPr>
            <w:r w:rsidRPr="0031742E">
              <w:rPr>
                <w:rFonts w:ascii="Times New Roman" w:eastAsia="Times New Roman" w:hAnsi="Times New Roman" w:cs="Times New Roman"/>
                <w:sz w:val="28"/>
                <w:szCs w:val="28"/>
              </w:rPr>
              <w:t>законодавства, планів, процедур</w:t>
            </w:r>
            <w:r>
              <w:t xml:space="preserve"> </w:t>
            </w:r>
            <w:r w:rsidRPr="00D91E56">
              <w:rPr>
                <w:rFonts w:ascii="Times New Roman" w:eastAsia="Times New Roman" w:hAnsi="Times New Roman" w:cs="Times New Roman"/>
                <w:sz w:val="28"/>
                <w:szCs w:val="28"/>
              </w:rPr>
              <w:t>та діловодства</w:t>
            </w:r>
            <w:r>
              <w:rPr>
                <w:rFonts w:ascii="Times New Roman" w:eastAsia="Times New Roman" w:hAnsi="Times New Roman" w:cs="Times New Roman"/>
                <w:sz w:val="28"/>
                <w:szCs w:val="28"/>
              </w:rPr>
              <w:t>.</w:t>
            </w:r>
          </w:p>
          <w:p w14:paraId="3F207317" w14:textId="77777777" w:rsidR="00917006" w:rsidRPr="00F948D1" w:rsidRDefault="00917006" w:rsidP="00D529F2">
            <w:pPr>
              <w:spacing w:after="0" w:line="240" w:lineRule="auto"/>
              <w:jc w:val="both"/>
              <w:rPr>
                <w:rFonts w:ascii="Times New Roman" w:eastAsia="Times New Roman" w:hAnsi="Times New Roman" w:cs="Times New Roman"/>
                <w:sz w:val="28"/>
                <w:szCs w:val="28"/>
              </w:rPr>
            </w:pPr>
          </w:p>
        </w:tc>
        <w:tc>
          <w:tcPr>
            <w:tcW w:w="1171" w:type="pct"/>
            <w:vMerge w:val="restart"/>
            <w:tcBorders>
              <w:top w:val="single" w:sz="4" w:space="0" w:color="auto"/>
            </w:tcBorders>
            <w:shd w:val="clear" w:color="auto" w:fill="auto"/>
          </w:tcPr>
          <w:p w14:paraId="5AEC1F08" w14:textId="77777777" w:rsidR="00917006" w:rsidRDefault="00917006" w:rsidP="00D529F2">
            <w:pPr>
              <w:spacing w:after="0" w:line="240" w:lineRule="auto"/>
              <w:jc w:val="both"/>
              <w:rPr>
                <w:rFonts w:ascii="Times New Roman" w:eastAsia="Times New Roman" w:hAnsi="Times New Roman" w:cs="Times New Roman"/>
                <w:sz w:val="28"/>
                <w:szCs w:val="28"/>
              </w:rPr>
            </w:pPr>
          </w:p>
          <w:p w14:paraId="2F6F6267" w14:textId="77777777" w:rsidR="00917006" w:rsidRDefault="00917006" w:rsidP="00D529F2">
            <w:pPr>
              <w:spacing w:after="0" w:line="240" w:lineRule="auto"/>
              <w:jc w:val="both"/>
              <w:rPr>
                <w:rFonts w:ascii="Times New Roman" w:eastAsia="Times New Roman" w:hAnsi="Times New Roman" w:cs="Times New Roman"/>
                <w:sz w:val="28"/>
                <w:szCs w:val="28"/>
              </w:rPr>
            </w:pPr>
          </w:p>
          <w:p w14:paraId="5F1EE3DB" w14:textId="77777777" w:rsidR="00917006" w:rsidRDefault="00917006" w:rsidP="00D529F2">
            <w:pPr>
              <w:spacing w:after="0" w:line="240" w:lineRule="auto"/>
              <w:jc w:val="center"/>
              <w:rPr>
                <w:rFonts w:ascii="Times New Roman" w:eastAsia="Times New Roman" w:hAnsi="Times New Roman" w:cs="Times New Roman"/>
                <w:sz w:val="28"/>
                <w:szCs w:val="28"/>
              </w:rPr>
            </w:pPr>
            <w:r w:rsidRPr="005F1876">
              <w:rPr>
                <w:rFonts w:ascii="Times New Roman" w:eastAsia="Times New Roman" w:hAnsi="Times New Roman" w:cs="Times New Roman"/>
                <w:sz w:val="28"/>
                <w:szCs w:val="28"/>
              </w:rPr>
              <w:t>Управління соціально-економічного розвитку територій</w:t>
            </w:r>
            <w:r>
              <w:rPr>
                <w:rFonts w:ascii="Times New Roman" w:eastAsia="Times New Roman" w:hAnsi="Times New Roman" w:cs="Times New Roman"/>
                <w:sz w:val="28"/>
                <w:szCs w:val="28"/>
                <w:lang w:val="en-US"/>
              </w:rPr>
              <w:t xml:space="preserve"> </w:t>
            </w:r>
          </w:p>
          <w:p w14:paraId="3F182B9D" w14:textId="77777777" w:rsidR="00917006" w:rsidRDefault="00917006" w:rsidP="00D529F2">
            <w:pPr>
              <w:spacing w:after="0" w:line="240" w:lineRule="auto"/>
              <w:jc w:val="center"/>
              <w:rPr>
                <w:rFonts w:ascii="Times New Roman" w:eastAsia="Times New Roman" w:hAnsi="Times New Roman" w:cs="Times New Roman"/>
                <w:sz w:val="28"/>
                <w:szCs w:val="28"/>
              </w:rPr>
            </w:pPr>
            <w:proofErr w:type="spellStart"/>
            <w:r w:rsidRPr="005F1876">
              <w:rPr>
                <w:rFonts w:ascii="Times New Roman" w:eastAsia="Times New Roman" w:hAnsi="Times New Roman" w:cs="Times New Roman"/>
                <w:sz w:val="28"/>
                <w:szCs w:val="28"/>
                <w:lang w:val="en-US"/>
              </w:rPr>
              <w:t>Шептицької</w:t>
            </w:r>
            <w:proofErr w:type="spellEnd"/>
            <w:r w:rsidRPr="005F1876">
              <w:rPr>
                <w:rFonts w:ascii="Times New Roman" w:eastAsia="Times New Roman" w:hAnsi="Times New Roman" w:cs="Times New Roman"/>
                <w:sz w:val="28"/>
                <w:szCs w:val="28"/>
                <w:lang w:val="en-US"/>
              </w:rPr>
              <w:t xml:space="preserve"> </w:t>
            </w:r>
            <w:proofErr w:type="spellStart"/>
            <w:r w:rsidRPr="005F1876">
              <w:rPr>
                <w:rFonts w:ascii="Times New Roman" w:eastAsia="Times New Roman" w:hAnsi="Times New Roman" w:cs="Times New Roman"/>
                <w:sz w:val="28"/>
                <w:szCs w:val="28"/>
                <w:lang w:val="en-US"/>
              </w:rPr>
              <w:t>районної</w:t>
            </w:r>
            <w:proofErr w:type="spellEnd"/>
            <w:r w:rsidRPr="005F1876">
              <w:rPr>
                <w:rFonts w:ascii="Times New Roman" w:eastAsia="Times New Roman" w:hAnsi="Times New Roman" w:cs="Times New Roman"/>
                <w:sz w:val="28"/>
                <w:szCs w:val="28"/>
                <w:lang w:val="en-US"/>
              </w:rPr>
              <w:t xml:space="preserve"> </w:t>
            </w:r>
            <w:proofErr w:type="spellStart"/>
            <w:r w:rsidRPr="005F1876">
              <w:rPr>
                <w:rFonts w:ascii="Times New Roman" w:eastAsia="Times New Roman" w:hAnsi="Times New Roman" w:cs="Times New Roman"/>
                <w:sz w:val="28"/>
                <w:szCs w:val="28"/>
                <w:lang w:val="en-US"/>
              </w:rPr>
              <w:t>державної</w:t>
            </w:r>
            <w:proofErr w:type="spellEnd"/>
            <w:r w:rsidRPr="005F1876">
              <w:rPr>
                <w:rFonts w:ascii="Times New Roman" w:eastAsia="Times New Roman" w:hAnsi="Times New Roman" w:cs="Times New Roman"/>
                <w:sz w:val="28"/>
                <w:szCs w:val="28"/>
                <w:lang w:val="en-US"/>
              </w:rPr>
              <w:t xml:space="preserve"> </w:t>
            </w:r>
            <w:proofErr w:type="spellStart"/>
            <w:r w:rsidRPr="005F1876">
              <w:rPr>
                <w:rFonts w:ascii="Times New Roman" w:eastAsia="Times New Roman" w:hAnsi="Times New Roman" w:cs="Times New Roman"/>
                <w:sz w:val="28"/>
                <w:szCs w:val="28"/>
                <w:lang w:val="en-US"/>
              </w:rPr>
              <w:t>адміністрації</w:t>
            </w:r>
            <w:proofErr w:type="spellEnd"/>
          </w:p>
          <w:p w14:paraId="1D4E04D2" w14:textId="77777777" w:rsidR="00917006" w:rsidRPr="003D3886" w:rsidRDefault="00917006" w:rsidP="00D529F2">
            <w:pPr>
              <w:spacing w:after="0" w:line="240" w:lineRule="auto"/>
              <w:jc w:val="both"/>
              <w:rPr>
                <w:rFonts w:ascii="Times New Roman" w:eastAsia="Times New Roman" w:hAnsi="Times New Roman" w:cs="Times New Roman"/>
                <w:sz w:val="28"/>
                <w:szCs w:val="28"/>
              </w:rPr>
            </w:pPr>
          </w:p>
        </w:tc>
        <w:tc>
          <w:tcPr>
            <w:tcW w:w="627" w:type="pct"/>
            <w:vMerge w:val="restart"/>
            <w:tcBorders>
              <w:top w:val="single" w:sz="4" w:space="0" w:color="auto"/>
            </w:tcBorders>
            <w:shd w:val="clear" w:color="auto" w:fill="auto"/>
          </w:tcPr>
          <w:p w14:paraId="551BBD83" w14:textId="77777777" w:rsidR="00917006" w:rsidRDefault="00917006" w:rsidP="00D529F2">
            <w:pPr>
              <w:rPr>
                <w:rFonts w:ascii="Times New Roman" w:hAnsi="Times New Roman" w:cs="Times New Roman"/>
                <w:sz w:val="28"/>
                <w:szCs w:val="28"/>
              </w:rPr>
            </w:pPr>
          </w:p>
          <w:p w14:paraId="24422089" w14:textId="77777777" w:rsidR="00917006" w:rsidRDefault="00917006" w:rsidP="00D529F2">
            <w:pPr>
              <w:rPr>
                <w:rFonts w:ascii="Times New Roman" w:hAnsi="Times New Roman" w:cs="Times New Roman"/>
                <w:sz w:val="28"/>
                <w:szCs w:val="28"/>
              </w:rPr>
            </w:pPr>
          </w:p>
          <w:p w14:paraId="17E6E85C" w14:textId="77777777" w:rsidR="00917006" w:rsidRPr="00DA7C75" w:rsidRDefault="00917006" w:rsidP="00D529F2">
            <w:pPr>
              <w:rPr>
                <w:rFonts w:ascii="Times New Roman" w:hAnsi="Times New Roman" w:cs="Times New Roman"/>
                <w:sz w:val="28"/>
                <w:szCs w:val="28"/>
              </w:rPr>
            </w:pPr>
            <w:r w:rsidRPr="00DA7C75">
              <w:rPr>
                <w:rFonts w:ascii="Times New Roman" w:hAnsi="Times New Roman" w:cs="Times New Roman"/>
                <w:sz w:val="28"/>
                <w:szCs w:val="28"/>
              </w:rPr>
              <w:t>2024-2025р.р.</w:t>
            </w:r>
          </w:p>
        </w:tc>
        <w:tc>
          <w:tcPr>
            <w:tcW w:w="676" w:type="pct"/>
            <w:vMerge w:val="restart"/>
            <w:tcBorders>
              <w:top w:val="single" w:sz="4" w:space="0" w:color="auto"/>
            </w:tcBorders>
            <w:shd w:val="clear" w:color="auto" w:fill="auto"/>
          </w:tcPr>
          <w:p w14:paraId="106CDAEE" w14:textId="77777777" w:rsidR="00917006" w:rsidRDefault="00917006" w:rsidP="00D529F2">
            <w:pPr>
              <w:jc w:val="center"/>
              <w:rPr>
                <w:rFonts w:ascii="Times New Roman" w:hAnsi="Times New Roman" w:cs="Times New Roman"/>
                <w:sz w:val="28"/>
                <w:szCs w:val="28"/>
              </w:rPr>
            </w:pPr>
          </w:p>
          <w:p w14:paraId="3B179735" w14:textId="77777777" w:rsidR="00917006" w:rsidRDefault="00917006" w:rsidP="00D529F2">
            <w:pPr>
              <w:jc w:val="center"/>
              <w:rPr>
                <w:rFonts w:ascii="Times New Roman" w:hAnsi="Times New Roman" w:cs="Times New Roman"/>
                <w:sz w:val="28"/>
                <w:szCs w:val="28"/>
              </w:rPr>
            </w:pPr>
          </w:p>
          <w:p w14:paraId="13108F51" w14:textId="4F261F1A" w:rsidR="00917006" w:rsidRPr="00DA7C75" w:rsidRDefault="00917006" w:rsidP="00D529F2">
            <w:pPr>
              <w:jc w:val="center"/>
              <w:rPr>
                <w:rFonts w:ascii="Times New Roman" w:hAnsi="Times New Roman" w:cs="Times New Roman"/>
                <w:sz w:val="28"/>
                <w:szCs w:val="28"/>
              </w:rPr>
            </w:pPr>
            <w:r w:rsidRPr="00DA7C75">
              <w:rPr>
                <w:rFonts w:ascii="Times New Roman" w:hAnsi="Times New Roman" w:cs="Times New Roman"/>
                <w:sz w:val="28"/>
                <w:szCs w:val="28"/>
              </w:rPr>
              <w:t>І півріччя</w:t>
            </w:r>
          </w:p>
        </w:tc>
      </w:tr>
      <w:tr w:rsidR="00917006" w:rsidRPr="00CF4D50" w14:paraId="7814D9E2" w14:textId="77777777" w:rsidTr="00D529F2">
        <w:trPr>
          <w:trHeight w:val="6741"/>
        </w:trPr>
        <w:tc>
          <w:tcPr>
            <w:tcW w:w="192" w:type="pct"/>
            <w:vMerge w:val="restart"/>
            <w:shd w:val="clear" w:color="auto" w:fill="auto"/>
          </w:tcPr>
          <w:p w14:paraId="08D0EEF6" w14:textId="77777777" w:rsidR="00917006" w:rsidRPr="00AD432B" w:rsidRDefault="0091700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sidRPr="00AD432B">
              <w:rPr>
                <w:rFonts w:ascii="Times New Roman" w:eastAsia="Times New Roman" w:hAnsi="Times New Roman" w:cs="Times New Roman"/>
                <w:sz w:val="28"/>
                <w:szCs w:val="28"/>
              </w:rPr>
              <w:t>.</w:t>
            </w:r>
          </w:p>
        </w:tc>
        <w:tc>
          <w:tcPr>
            <w:tcW w:w="1040" w:type="pct"/>
            <w:vMerge w:val="restart"/>
            <w:shd w:val="clear" w:color="auto" w:fill="auto"/>
            <w:vAlign w:val="center"/>
          </w:tcPr>
          <w:p w14:paraId="526BFC81" w14:textId="77777777" w:rsidR="00917006" w:rsidRPr="00AD432B" w:rsidRDefault="00917006" w:rsidP="00D529F2">
            <w:pPr>
              <w:spacing w:after="0" w:line="240" w:lineRule="auto"/>
              <w:jc w:val="both"/>
              <w:rPr>
                <w:rFonts w:ascii="Times New Roman" w:eastAsia="Times New Roman" w:hAnsi="Times New Roman" w:cs="Times New Roman"/>
                <w:sz w:val="28"/>
                <w:szCs w:val="28"/>
              </w:rPr>
            </w:pPr>
            <w:r w:rsidRPr="00AD432B">
              <w:rPr>
                <w:rFonts w:ascii="Times New Roman" w:hAnsi="Times New Roman" w:cs="Times New Roman"/>
                <w:sz w:val="28"/>
                <w:szCs w:val="28"/>
              </w:rPr>
              <w:t>Процес річного планування.</w:t>
            </w:r>
          </w:p>
        </w:tc>
        <w:tc>
          <w:tcPr>
            <w:tcW w:w="1294" w:type="pct"/>
            <w:vMerge/>
            <w:tcBorders>
              <w:bottom w:val="single" w:sz="4" w:space="0" w:color="auto"/>
            </w:tcBorders>
            <w:shd w:val="clear" w:color="auto" w:fill="auto"/>
          </w:tcPr>
          <w:p w14:paraId="13C2AFFE" w14:textId="77777777" w:rsidR="00917006" w:rsidRPr="00CF6A32" w:rsidRDefault="00917006" w:rsidP="00D529F2"/>
        </w:tc>
        <w:tc>
          <w:tcPr>
            <w:tcW w:w="1171" w:type="pct"/>
            <w:vMerge/>
            <w:tcBorders>
              <w:bottom w:val="single" w:sz="4" w:space="0" w:color="auto"/>
            </w:tcBorders>
            <w:shd w:val="clear" w:color="auto" w:fill="auto"/>
          </w:tcPr>
          <w:p w14:paraId="2EE64F8F" w14:textId="77777777" w:rsidR="00917006" w:rsidRPr="00F948D1" w:rsidRDefault="00917006" w:rsidP="00D529F2">
            <w:pPr>
              <w:spacing w:after="0" w:line="240" w:lineRule="auto"/>
              <w:jc w:val="both"/>
              <w:rPr>
                <w:rFonts w:ascii="Times New Roman" w:eastAsia="Times New Roman" w:hAnsi="Times New Roman" w:cs="Times New Roman"/>
                <w:sz w:val="28"/>
                <w:szCs w:val="28"/>
              </w:rPr>
            </w:pPr>
          </w:p>
        </w:tc>
        <w:tc>
          <w:tcPr>
            <w:tcW w:w="627" w:type="pct"/>
            <w:vMerge/>
            <w:tcBorders>
              <w:bottom w:val="single" w:sz="4" w:space="0" w:color="auto"/>
            </w:tcBorders>
            <w:shd w:val="clear" w:color="auto" w:fill="auto"/>
          </w:tcPr>
          <w:p w14:paraId="5486E1D6" w14:textId="77777777" w:rsidR="00917006" w:rsidRPr="00F948D1" w:rsidRDefault="00917006" w:rsidP="00D529F2">
            <w:pPr>
              <w:spacing w:after="0" w:line="240" w:lineRule="auto"/>
              <w:jc w:val="center"/>
              <w:rPr>
                <w:rFonts w:ascii="Times New Roman" w:eastAsia="Times New Roman" w:hAnsi="Times New Roman" w:cs="Times New Roman"/>
                <w:sz w:val="28"/>
                <w:szCs w:val="28"/>
              </w:rPr>
            </w:pPr>
          </w:p>
        </w:tc>
        <w:tc>
          <w:tcPr>
            <w:tcW w:w="676" w:type="pct"/>
            <w:vMerge/>
            <w:tcBorders>
              <w:bottom w:val="single" w:sz="4" w:space="0" w:color="auto"/>
            </w:tcBorders>
            <w:shd w:val="clear" w:color="auto" w:fill="auto"/>
          </w:tcPr>
          <w:p w14:paraId="5592B41F" w14:textId="77777777" w:rsidR="00917006" w:rsidRPr="00F948D1" w:rsidRDefault="00917006" w:rsidP="00D529F2">
            <w:pPr>
              <w:spacing w:after="0" w:line="240" w:lineRule="auto"/>
              <w:jc w:val="center"/>
              <w:rPr>
                <w:rFonts w:ascii="Times New Roman" w:eastAsia="Times New Roman" w:hAnsi="Times New Roman" w:cs="Times New Roman"/>
                <w:sz w:val="28"/>
                <w:szCs w:val="28"/>
              </w:rPr>
            </w:pPr>
          </w:p>
        </w:tc>
      </w:tr>
      <w:tr w:rsidR="00917006" w:rsidRPr="00CF4D50" w14:paraId="1A95B53A" w14:textId="77777777" w:rsidTr="00D529F2">
        <w:trPr>
          <w:trHeight w:val="322"/>
        </w:trPr>
        <w:tc>
          <w:tcPr>
            <w:tcW w:w="192" w:type="pct"/>
            <w:vMerge/>
            <w:shd w:val="clear" w:color="auto" w:fill="auto"/>
          </w:tcPr>
          <w:p w14:paraId="52F79E06" w14:textId="77777777" w:rsidR="00917006" w:rsidRDefault="00917006" w:rsidP="00D529F2">
            <w:pPr>
              <w:spacing w:after="0" w:line="240" w:lineRule="auto"/>
              <w:jc w:val="center"/>
              <w:rPr>
                <w:rFonts w:ascii="Times New Roman" w:eastAsia="Times New Roman" w:hAnsi="Times New Roman" w:cs="Times New Roman"/>
                <w:sz w:val="28"/>
                <w:szCs w:val="28"/>
                <w:lang w:val="en-US"/>
              </w:rPr>
            </w:pPr>
          </w:p>
        </w:tc>
        <w:tc>
          <w:tcPr>
            <w:tcW w:w="1040" w:type="pct"/>
            <w:vMerge/>
            <w:shd w:val="clear" w:color="auto" w:fill="auto"/>
            <w:vAlign w:val="center"/>
          </w:tcPr>
          <w:p w14:paraId="00762DD1" w14:textId="77777777" w:rsidR="00917006" w:rsidRPr="00AD432B" w:rsidRDefault="00917006" w:rsidP="00D529F2">
            <w:pPr>
              <w:spacing w:after="0" w:line="240" w:lineRule="auto"/>
              <w:jc w:val="both"/>
              <w:rPr>
                <w:rFonts w:ascii="Times New Roman" w:hAnsi="Times New Roman" w:cs="Times New Roman"/>
                <w:sz w:val="28"/>
                <w:szCs w:val="28"/>
              </w:rPr>
            </w:pPr>
          </w:p>
        </w:tc>
        <w:tc>
          <w:tcPr>
            <w:tcW w:w="1294" w:type="pct"/>
            <w:vMerge w:val="restart"/>
            <w:tcBorders>
              <w:top w:val="single" w:sz="4" w:space="0" w:color="auto"/>
            </w:tcBorders>
            <w:shd w:val="clear" w:color="auto" w:fill="auto"/>
          </w:tcPr>
          <w:p w14:paraId="50C8520A" w14:textId="77777777" w:rsidR="00917006" w:rsidRDefault="00917006" w:rsidP="00D529F2">
            <w:pPr>
              <w:rPr>
                <w:rFonts w:ascii="Times New Roman" w:hAnsi="Times New Roman" w:cs="Times New Roman"/>
                <w:sz w:val="28"/>
                <w:szCs w:val="28"/>
              </w:rPr>
            </w:pPr>
            <w:r w:rsidRPr="00C47122">
              <w:rPr>
                <w:rFonts w:ascii="Times New Roman" w:hAnsi="Times New Roman" w:cs="Times New Roman"/>
                <w:sz w:val="28"/>
                <w:szCs w:val="28"/>
              </w:rPr>
              <w:t>Оц</w:t>
            </w:r>
            <w:r>
              <w:rPr>
                <w:rFonts w:ascii="Times New Roman" w:hAnsi="Times New Roman" w:cs="Times New Roman"/>
                <w:sz w:val="28"/>
                <w:szCs w:val="28"/>
              </w:rPr>
              <w:t xml:space="preserve">інка діяльності установи щодо відповідності функціонування системи управління та внутрішнього контролю, дотримання законодавства, внутрішніх вимог щодо архівної справи </w:t>
            </w:r>
            <w:r>
              <w:rPr>
                <w:rFonts w:ascii="Times New Roman" w:hAnsi="Times New Roman" w:cs="Times New Roman"/>
                <w:sz w:val="28"/>
                <w:szCs w:val="28"/>
              </w:rPr>
              <w:lastRenderedPageBreak/>
              <w:t>та діловодства.</w:t>
            </w:r>
          </w:p>
          <w:p w14:paraId="30001C6E" w14:textId="77777777" w:rsidR="00917006" w:rsidRDefault="00917006" w:rsidP="00D529F2">
            <w:pPr>
              <w:rPr>
                <w:rFonts w:ascii="Times New Roman" w:hAnsi="Times New Roman" w:cs="Times New Roman"/>
                <w:sz w:val="28"/>
                <w:szCs w:val="28"/>
              </w:rPr>
            </w:pPr>
            <w:r w:rsidRPr="00E84D9E">
              <w:rPr>
                <w:rFonts w:ascii="Times New Roman" w:hAnsi="Times New Roman" w:cs="Times New Roman"/>
                <w:sz w:val="28"/>
                <w:szCs w:val="28"/>
              </w:rPr>
              <w:t xml:space="preserve">Оцінка </w:t>
            </w:r>
            <w:r>
              <w:rPr>
                <w:rFonts w:ascii="Times New Roman" w:hAnsi="Times New Roman" w:cs="Times New Roman"/>
                <w:sz w:val="28"/>
                <w:szCs w:val="28"/>
              </w:rPr>
              <w:t xml:space="preserve">ефективності та якості надання </w:t>
            </w:r>
            <w:r w:rsidRPr="00E84D9E">
              <w:rPr>
                <w:rFonts w:ascii="Times New Roman" w:hAnsi="Times New Roman" w:cs="Times New Roman"/>
                <w:sz w:val="28"/>
                <w:szCs w:val="28"/>
              </w:rPr>
              <w:t>адміністративних послуг</w:t>
            </w:r>
            <w:r>
              <w:rPr>
                <w:rFonts w:ascii="Times New Roman" w:hAnsi="Times New Roman" w:cs="Times New Roman"/>
                <w:sz w:val="28"/>
                <w:szCs w:val="28"/>
              </w:rPr>
              <w:t>.</w:t>
            </w:r>
          </w:p>
          <w:p w14:paraId="0F4F8241" w14:textId="77777777" w:rsidR="00917006" w:rsidRPr="009500A4" w:rsidRDefault="00917006" w:rsidP="00D529F2">
            <w:pPr>
              <w:rPr>
                <w:rFonts w:ascii="Times New Roman" w:hAnsi="Times New Roman" w:cs="Times New Roman"/>
                <w:b/>
                <w:sz w:val="28"/>
                <w:szCs w:val="28"/>
              </w:rPr>
            </w:pPr>
          </w:p>
        </w:tc>
        <w:tc>
          <w:tcPr>
            <w:tcW w:w="1171" w:type="pct"/>
            <w:vMerge w:val="restart"/>
            <w:tcBorders>
              <w:top w:val="single" w:sz="4" w:space="0" w:color="auto"/>
            </w:tcBorders>
            <w:shd w:val="clear" w:color="auto" w:fill="auto"/>
          </w:tcPr>
          <w:p w14:paraId="7844A65E" w14:textId="77777777" w:rsidR="00917006" w:rsidRDefault="00917006" w:rsidP="00D529F2">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
          <w:p w14:paraId="7CAF4B2C" w14:textId="77777777" w:rsidR="00917006" w:rsidRDefault="00917006" w:rsidP="00D529F2">
            <w:pPr>
              <w:spacing w:after="0" w:line="240" w:lineRule="auto"/>
              <w:jc w:val="center"/>
              <w:rPr>
                <w:rFonts w:ascii="Times New Roman" w:eastAsia="Times New Roman" w:hAnsi="Times New Roman" w:cs="Times New Roman"/>
                <w:sz w:val="28"/>
                <w:szCs w:val="28"/>
              </w:rPr>
            </w:pPr>
            <w:r w:rsidRPr="00601942">
              <w:rPr>
                <w:rFonts w:ascii="Times New Roman" w:eastAsia="Times New Roman" w:hAnsi="Times New Roman" w:cs="Times New Roman"/>
                <w:sz w:val="28"/>
                <w:szCs w:val="28"/>
              </w:rPr>
              <w:t xml:space="preserve">Архівний відділ </w:t>
            </w:r>
            <w:proofErr w:type="spellStart"/>
            <w:r w:rsidRPr="003674EC">
              <w:rPr>
                <w:rFonts w:ascii="Times New Roman" w:eastAsia="Times New Roman" w:hAnsi="Times New Roman" w:cs="Times New Roman"/>
                <w:sz w:val="28"/>
                <w:szCs w:val="28"/>
                <w:lang w:val="en-US"/>
              </w:rPr>
              <w:t>Шептицької</w:t>
            </w:r>
            <w:proofErr w:type="spellEnd"/>
            <w:r w:rsidRPr="003674EC">
              <w:rPr>
                <w:rFonts w:ascii="Times New Roman" w:eastAsia="Times New Roman" w:hAnsi="Times New Roman" w:cs="Times New Roman"/>
                <w:sz w:val="28"/>
                <w:szCs w:val="28"/>
                <w:lang w:val="en-US"/>
              </w:rPr>
              <w:t xml:space="preserve"> </w:t>
            </w:r>
            <w:proofErr w:type="spellStart"/>
            <w:r w:rsidRPr="003674EC">
              <w:rPr>
                <w:rFonts w:ascii="Times New Roman" w:eastAsia="Times New Roman" w:hAnsi="Times New Roman" w:cs="Times New Roman"/>
                <w:sz w:val="28"/>
                <w:szCs w:val="28"/>
                <w:lang w:val="en-US"/>
              </w:rPr>
              <w:t>районної</w:t>
            </w:r>
            <w:proofErr w:type="spellEnd"/>
            <w:r w:rsidRPr="003674EC">
              <w:rPr>
                <w:rFonts w:ascii="Times New Roman" w:eastAsia="Times New Roman" w:hAnsi="Times New Roman" w:cs="Times New Roman"/>
                <w:sz w:val="28"/>
                <w:szCs w:val="28"/>
                <w:lang w:val="en-US"/>
              </w:rPr>
              <w:t xml:space="preserve"> </w:t>
            </w:r>
            <w:proofErr w:type="spellStart"/>
            <w:r w:rsidRPr="003674EC">
              <w:rPr>
                <w:rFonts w:ascii="Times New Roman" w:eastAsia="Times New Roman" w:hAnsi="Times New Roman" w:cs="Times New Roman"/>
                <w:sz w:val="28"/>
                <w:szCs w:val="28"/>
                <w:lang w:val="en-US"/>
              </w:rPr>
              <w:t>державної</w:t>
            </w:r>
            <w:proofErr w:type="spellEnd"/>
            <w:r w:rsidRPr="003674EC">
              <w:rPr>
                <w:rFonts w:ascii="Times New Roman" w:eastAsia="Times New Roman" w:hAnsi="Times New Roman" w:cs="Times New Roman"/>
                <w:sz w:val="28"/>
                <w:szCs w:val="28"/>
                <w:lang w:val="en-US"/>
              </w:rPr>
              <w:t xml:space="preserve"> </w:t>
            </w:r>
            <w:proofErr w:type="spellStart"/>
            <w:r w:rsidRPr="003674EC">
              <w:rPr>
                <w:rFonts w:ascii="Times New Roman" w:eastAsia="Times New Roman" w:hAnsi="Times New Roman" w:cs="Times New Roman"/>
                <w:sz w:val="28"/>
                <w:szCs w:val="28"/>
                <w:lang w:val="en-US"/>
              </w:rPr>
              <w:t>адміністрації</w:t>
            </w:r>
            <w:proofErr w:type="spellEnd"/>
          </w:p>
        </w:tc>
        <w:tc>
          <w:tcPr>
            <w:tcW w:w="627" w:type="pct"/>
            <w:vMerge w:val="restart"/>
            <w:tcBorders>
              <w:top w:val="single" w:sz="4" w:space="0" w:color="auto"/>
            </w:tcBorders>
            <w:shd w:val="clear" w:color="auto" w:fill="auto"/>
          </w:tcPr>
          <w:p w14:paraId="6BE3CDE5" w14:textId="77777777" w:rsidR="00917006" w:rsidRDefault="00917006" w:rsidP="00D529F2">
            <w:pPr>
              <w:spacing w:after="0" w:line="240" w:lineRule="auto"/>
              <w:jc w:val="center"/>
              <w:rPr>
                <w:rFonts w:ascii="Times New Roman" w:hAnsi="Times New Roman" w:cs="Times New Roman"/>
                <w:sz w:val="28"/>
                <w:szCs w:val="28"/>
              </w:rPr>
            </w:pPr>
          </w:p>
          <w:p w14:paraId="1D5EAE39" w14:textId="77777777" w:rsidR="00917006" w:rsidRDefault="00917006" w:rsidP="00D529F2">
            <w:pPr>
              <w:spacing w:after="0" w:line="240" w:lineRule="auto"/>
              <w:jc w:val="center"/>
              <w:rPr>
                <w:rFonts w:ascii="Times New Roman" w:hAnsi="Times New Roman" w:cs="Times New Roman"/>
                <w:sz w:val="28"/>
                <w:szCs w:val="28"/>
              </w:rPr>
            </w:pPr>
            <w:r w:rsidRPr="00DA7C75">
              <w:rPr>
                <w:rFonts w:ascii="Times New Roman" w:hAnsi="Times New Roman" w:cs="Times New Roman"/>
                <w:sz w:val="28"/>
                <w:szCs w:val="28"/>
              </w:rPr>
              <w:t>2024-2025р.р.</w:t>
            </w:r>
          </w:p>
        </w:tc>
        <w:tc>
          <w:tcPr>
            <w:tcW w:w="676" w:type="pct"/>
            <w:vMerge w:val="restart"/>
            <w:tcBorders>
              <w:top w:val="single" w:sz="4" w:space="0" w:color="auto"/>
            </w:tcBorders>
            <w:shd w:val="clear" w:color="auto" w:fill="auto"/>
          </w:tcPr>
          <w:p w14:paraId="544E8710" w14:textId="77777777" w:rsidR="00917006" w:rsidRDefault="00917006" w:rsidP="00D529F2">
            <w:pPr>
              <w:spacing w:after="0" w:line="240" w:lineRule="auto"/>
              <w:jc w:val="center"/>
              <w:rPr>
                <w:rFonts w:ascii="Times New Roman" w:hAnsi="Times New Roman" w:cs="Times New Roman"/>
                <w:sz w:val="28"/>
                <w:szCs w:val="28"/>
              </w:rPr>
            </w:pPr>
          </w:p>
          <w:p w14:paraId="63A06027" w14:textId="77777777" w:rsidR="00917006" w:rsidRDefault="00917006" w:rsidP="00D529F2">
            <w:pPr>
              <w:spacing w:after="0" w:line="240" w:lineRule="auto"/>
              <w:jc w:val="center"/>
              <w:rPr>
                <w:rFonts w:ascii="Times New Roman" w:hAnsi="Times New Roman" w:cs="Times New Roman"/>
                <w:sz w:val="28"/>
                <w:szCs w:val="28"/>
              </w:rPr>
            </w:pPr>
            <w:r w:rsidRPr="00DA7C75">
              <w:rPr>
                <w:rFonts w:ascii="Times New Roman" w:hAnsi="Times New Roman" w:cs="Times New Roman"/>
                <w:sz w:val="28"/>
                <w:szCs w:val="28"/>
              </w:rPr>
              <w:t>ІІ півріччя</w:t>
            </w:r>
          </w:p>
        </w:tc>
      </w:tr>
      <w:tr w:rsidR="00917006" w:rsidRPr="00CF4D50" w14:paraId="58AC16CC" w14:textId="77777777" w:rsidTr="00D529F2">
        <w:trPr>
          <w:trHeight w:val="647"/>
        </w:trPr>
        <w:tc>
          <w:tcPr>
            <w:tcW w:w="192" w:type="pct"/>
            <w:shd w:val="clear" w:color="auto" w:fill="auto"/>
          </w:tcPr>
          <w:p w14:paraId="7C562B9D" w14:textId="77777777" w:rsidR="00917006" w:rsidRPr="00AD432B" w:rsidRDefault="0091700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sidRPr="00AD432B">
              <w:rPr>
                <w:rFonts w:ascii="Times New Roman" w:eastAsia="Times New Roman" w:hAnsi="Times New Roman" w:cs="Times New Roman"/>
                <w:sz w:val="28"/>
                <w:szCs w:val="28"/>
              </w:rPr>
              <w:t>.</w:t>
            </w:r>
          </w:p>
        </w:tc>
        <w:tc>
          <w:tcPr>
            <w:tcW w:w="1040" w:type="pct"/>
            <w:shd w:val="clear" w:color="auto" w:fill="auto"/>
            <w:vAlign w:val="center"/>
          </w:tcPr>
          <w:p w14:paraId="10D4130F" w14:textId="77777777" w:rsidR="00917006" w:rsidRPr="00AD432B" w:rsidRDefault="00917006" w:rsidP="00D529F2">
            <w:pPr>
              <w:spacing w:after="0" w:line="240" w:lineRule="auto"/>
              <w:jc w:val="both"/>
              <w:rPr>
                <w:rFonts w:ascii="Times New Roman" w:eastAsia="Times New Roman" w:hAnsi="Times New Roman" w:cs="Times New Roman"/>
                <w:sz w:val="28"/>
                <w:szCs w:val="28"/>
              </w:rPr>
            </w:pPr>
            <w:r w:rsidRPr="00AD432B">
              <w:rPr>
                <w:rFonts w:ascii="Times New Roman" w:hAnsi="Times New Roman" w:cs="Times New Roman"/>
                <w:sz w:val="28"/>
                <w:szCs w:val="28"/>
              </w:rPr>
              <w:t>Функціонування системи внутрішнього контролю.</w:t>
            </w:r>
          </w:p>
        </w:tc>
        <w:tc>
          <w:tcPr>
            <w:tcW w:w="1294" w:type="pct"/>
            <w:vMerge/>
            <w:tcBorders>
              <w:bottom w:val="single" w:sz="4" w:space="0" w:color="auto"/>
            </w:tcBorders>
            <w:shd w:val="clear" w:color="auto" w:fill="auto"/>
          </w:tcPr>
          <w:p w14:paraId="32EBE504" w14:textId="77777777" w:rsidR="00917006" w:rsidRPr="00F948D1" w:rsidRDefault="00917006" w:rsidP="00D529F2">
            <w:pPr>
              <w:spacing w:after="0" w:line="240" w:lineRule="auto"/>
              <w:jc w:val="both"/>
              <w:rPr>
                <w:rFonts w:ascii="Times New Roman" w:eastAsia="Times New Roman" w:hAnsi="Times New Roman" w:cs="Times New Roman"/>
                <w:sz w:val="28"/>
                <w:szCs w:val="28"/>
              </w:rPr>
            </w:pPr>
          </w:p>
        </w:tc>
        <w:tc>
          <w:tcPr>
            <w:tcW w:w="1171" w:type="pct"/>
            <w:vMerge/>
            <w:tcBorders>
              <w:bottom w:val="single" w:sz="4" w:space="0" w:color="auto"/>
            </w:tcBorders>
            <w:shd w:val="clear" w:color="auto" w:fill="auto"/>
          </w:tcPr>
          <w:p w14:paraId="1EBD97A2" w14:textId="77777777" w:rsidR="00917006" w:rsidRPr="00F948D1" w:rsidRDefault="00917006" w:rsidP="00D529F2">
            <w:pPr>
              <w:spacing w:after="0" w:line="240" w:lineRule="auto"/>
              <w:jc w:val="both"/>
              <w:rPr>
                <w:rFonts w:ascii="Times New Roman" w:eastAsia="Times New Roman" w:hAnsi="Times New Roman" w:cs="Times New Roman"/>
                <w:sz w:val="28"/>
                <w:szCs w:val="28"/>
              </w:rPr>
            </w:pPr>
          </w:p>
        </w:tc>
        <w:tc>
          <w:tcPr>
            <w:tcW w:w="627" w:type="pct"/>
            <w:vMerge/>
            <w:tcBorders>
              <w:bottom w:val="single" w:sz="4" w:space="0" w:color="auto"/>
            </w:tcBorders>
            <w:shd w:val="clear" w:color="auto" w:fill="auto"/>
          </w:tcPr>
          <w:p w14:paraId="6A6ED8C6" w14:textId="77777777" w:rsidR="00917006" w:rsidRPr="00F948D1" w:rsidRDefault="00917006" w:rsidP="00D529F2">
            <w:pPr>
              <w:spacing w:after="0" w:line="240" w:lineRule="auto"/>
              <w:jc w:val="center"/>
              <w:rPr>
                <w:rFonts w:ascii="Times New Roman" w:eastAsia="Times New Roman" w:hAnsi="Times New Roman" w:cs="Times New Roman"/>
                <w:sz w:val="28"/>
                <w:szCs w:val="28"/>
              </w:rPr>
            </w:pPr>
          </w:p>
        </w:tc>
        <w:tc>
          <w:tcPr>
            <w:tcW w:w="676" w:type="pct"/>
            <w:vMerge/>
            <w:tcBorders>
              <w:bottom w:val="single" w:sz="4" w:space="0" w:color="auto"/>
            </w:tcBorders>
            <w:shd w:val="clear" w:color="auto" w:fill="auto"/>
          </w:tcPr>
          <w:p w14:paraId="397F033D" w14:textId="77777777" w:rsidR="00917006" w:rsidRPr="00F948D1" w:rsidRDefault="00917006" w:rsidP="00D529F2">
            <w:pPr>
              <w:spacing w:after="0" w:line="240" w:lineRule="auto"/>
              <w:jc w:val="center"/>
              <w:rPr>
                <w:rFonts w:ascii="Times New Roman" w:eastAsia="Times New Roman" w:hAnsi="Times New Roman" w:cs="Times New Roman"/>
                <w:sz w:val="28"/>
                <w:szCs w:val="28"/>
              </w:rPr>
            </w:pPr>
          </w:p>
        </w:tc>
      </w:tr>
      <w:tr w:rsidR="00917006" w:rsidRPr="00CF4D50" w14:paraId="02722762" w14:textId="77777777" w:rsidTr="00D529F2">
        <w:tc>
          <w:tcPr>
            <w:tcW w:w="192" w:type="pct"/>
            <w:shd w:val="clear" w:color="auto" w:fill="auto"/>
          </w:tcPr>
          <w:p w14:paraId="5CF36F91" w14:textId="77777777" w:rsidR="00917006" w:rsidRPr="00AD432B" w:rsidRDefault="0091700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4</w:t>
            </w:r>
            <w:r w:rsidRPr="00AD432B">
              <w:rPr>
                <w:rFonts w:ascii="Times New Roman" w:eastAsia="Times New Roman" w:hAnsi="Times New Roman" w:cs="Times New Roman"/>
                <w:sz w:val="28"/>
                <w:szCs w:val="28"/>
              </w:rPr>
              <w:t>.</w:t>
            </w:r>
          </w:p>
        </w:tc>
        <w:tc>
          <w:tcPr>
            <w:tcW w:w="1040" w:type="pct"/>
            <w:shd w:val="clear" w:color="auto" w:fill="auto"/>
          </w:tcPr>
          <w:p w14:paraId="020BF741" w14:textId="77777777" w:rsidR="00917006" w:rsidRPr="00AD432B" w:rsidRDefault="00917006" w:rsidP="00D529F2">
            <w:pPr>
              <w:spacing w:after="0" w:line="240" w:lineRule="auto"/>
              <w:jc w:val="both"/>
              <w:rPr>
                <w:rFonts w:ascii="Times New Roman" w:eastAsia="Times New Roman" w:hAnsi="Times New Roman" w:cs="Times New Roman"/>
                <w:sz w:val="28"/>
                <w:szCs w:val="28"/>
              </w:rPr>
            </w:pPr>
            <w:r w:rsidRPr="00AD432B">
              <w:rPr>
                <w:rFonts w:ascii="Times New Roman" w:eastAsia="Times New Roman" w:hAnsi="Times New Roman" w:cs="Times New Roman"/>
                <w:color w:val="000000"/>
                <w:sz w:val="28"/>
                <w:szCs w:val="28"/>
              </w:rPr>
              <w:t>Управління ризиками.</w:t>
            </w:r>
          </w:p>
        </w:tc>
        <w:tc>
          <w:tcPr>
            <w:tcW w:w="1294" w:type="pct"/>
            <w:vMerge/>
            <w:shd w:val="clear" w:color="auto" w:fill="auto"/>
          </w:tcPr>
          <w:p w14:paraId="20192978" w14:textId="77777777" w:rsidR="00917006" w:rsidRPr="00F948D1" w:rsidRDefault="00917006" w:rsidP="00D529F2">
            <w:pPr>
              <w:spacing w:after="0" w:line="240" w:lineRule="auto"/>
              <w:jc w:val="both"/>
              <w:rPr>
                <w:rFonts w:ascii="Times New Roman" w:eastAsia="Times New Roman" w:hAnsi="Times New Roman" w:cs="Times New Roman"/>
                <w:sz w:val="28"/>
                <w:szCs w:val="28"/>
              </w:rPr>
            </w:pPr>
          </w:p>
        </w:tc>
        <w:tc>
          <w:tcPr>
            <w:tcW w:w="1171" w:type="pct"/>
            <w:vMerge/>
            <w:shd w:val="clear" w:color="auto" w:fill="auto"/>
          </w:tcPr>
          <w:p w14:paraId="0058A48F" w14:textId="77777777" w:rsidR="00917006" w:rsidRPr="00F948D1" w:rsidRDefault="00917006" w:rsidP="00D529F2">
            <w:pPr>
              <w:spacing w:after="0" w:line="240" w:lineRule="auto"/>
              <w:jc w:val="both"/>
              <w:rPr>
                <w:rFonts w:ascii="Times New Roman" w:eastAsia="Times New Roman" w:hAnsi="Times New Roman" w:cs="Times New Roman"/>
                <w:sz w:val="28"/>
                <w:szCs w:val="28"/>
              </w:rPr>
            </w:pPr>
          </w:p>
        </w:tc>
        <w:tc>
          <w:tcPr>
            <w:tcW w:w="627" w:type="pct"/>
            <w:vMerge/>
            <w:shd w:val="clear" w:color="auto" w:fill="auto"/>
          </w:tcPr>
          <w:p w14:paraId="63ADC2C3" w14:textId="77777777" w:rsidR="00917006" w:rsidRPr="00F948D1" w:rsidRDefault="00917006" w:rsidP="00D529F2">
            <w:pPr>
              <w:spacing w:after="0" w:line="240" w:lineRule="auto"/>
              <w:jc w:val="center"/>
              <w:rPr>
                <w:rFonts w:ascii="Times New Roman" w:eastAsia="Times New Roman" w:hAnsi="Times New Roman" w:cs="Times New Roman"/>
                <w:sz w:val="28"/>
                <w:szCs w:val="28"/>
              </w:rPr>
            </w:pPr>
          </w:p>
        </w:tc>
        <w:tc>
          <w:tcPr>
            <w:tcW w:w="676" w:type="pct"/>
            <w:vMerge/>
            <w:shd w:val="clear" w:color="auto" w:fill="auto"/>
          </w:tcPr>
          <w:p w14:paraId="1C159141" w14:textId="77777777" w:rsidR="00917006" w:rsidRPr="00F948D1" w:rsidRDefault="00917006" w:rsidP="00D529F2">
            <w:pPr>
              <w:spacing w:after="0" w:line="240" w:lineRule="auto"/>
              <w:jc w:val="center"/>
              <w:rPr>
                <w:rFonts w:ascii="Times New Roman" w:eastAsia="Times New Roman" w:hAnsi="Times New Roman" w:cs="Times New Roman"/>
                <w:sz w:val="28"/>
                <w:szCs w:val="28"/>
              </w:rPr>
            </w:pPr>
          </w:p>
        </w:tc>
      </w:tr>
      <w:tr w:rsidR="00917006" w:rsidRPr="00CF4D50" w14:paraId="4D8FC70A" w14:textId="77777777" w:rsidTr="00D529F2">
        <w:tc>
          <w:tcPr>
            <w:tcW w:w="192" w:type="pct"/>
            <w:shd w:val="clear" w:color="auto" w:fill="auto"/>
          </w:tcPr>
          <w:p w14:paraId="705D99FD" w14:textId="77777777" w:rsidR="00917006" w:rsidRPr="00AD432B" w:rsidRDefault="0091700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5</w:t>
            </w:r>
            <w:r w:rsidRPr="00AD432B">
              <w:rPr>
                <w:rFonts w:ascii="Times New Roman" w:eastAsia="Times New Roman" w:hAnsi="Times New Roman" w:cs="Times New Roman"/>
                <w:sz w:val="28"/>
                <w:szCs w:val="28"/>
              </w:rPr>
              <w:t>.</w:t>
            </w:r>
          </w:p>
        </w:tc>
        <w:tc>
          <w:tcPr>
            <w:tcW w:w="1040" w:type="pct"/>
            <w:shd w:val="clear" w:color="auto" w:fill="auto"/>
          </w:tcPr>
          <w:p w14:paraId="51E97260" w14:textId="77777777" w:rsidR="00917006" w:rsidRPr="00AD432B" w:rsidRDefault="00917006" w:rsidP="00D529F2">
            <w:pPr>
              <w:spacing w:after="0" w:line="240" w:lineRule="auto"/>
              <w:jc w:val="both"/>
              <w:rPr>
                <w:rFonts w:ascii="Times New Roman" w:eastAsia="Times New Roman" w:hAnsi="Times New Roman" w:cs="Times New Roman"/>
                <w:color w:val="000000"/>
                <w:sz w:val="28"/>
                <w:szCs w:val="28"/>
              </w:rPr>
            </w:pPr>
            <w:r w:rsidRPr="00AD432B">
              <w:rPr>
                <w:rFonts w:ascii="Times New Roman" w:eastAsia="Times New Roman" w:hAnsi="Times New Roman" w:cs="Times New Roman"/>
                <w:color w:val="000000"/>
                <w:sz w:val="28"/>
                <w:szCs w:val="28"/>
              </w:rPr>
              <w:t xml:space="preserve">Оцінка діяльності структурних підрозділів,  планів, функцій, процедур з </w:t>
            </w:r>
            <w:r w:rsidRPr="00AD432B">
              <w:rPr>
                <w:rFonts w:ascii="Times New Roman" w:eastAsia="Times New Roman" w:hAnsi="Times New Roman" w:cs="Times New Roman"/>
                <w:color w:val="000000"/>
                <w:sz w:val="28"/>
                <w:szCs w:val="28"/>
              </w:rPr>
              <w:lastRenderedPageBreak/>
              <w:t xml:space="preserve">питань збереження активів, інформації. </w:t>
            </w:r>
          </w:p>
        </w:tc>
        <w:tc>
          <w:tcPr>
            <w:tcW w:w="1294" w:type="pct"/>
            <w:vMerge/>
            <w:shd w:val="clear" w:color="auto" w:fill="auto"/>
          </w:tcPr>
          <w:p w14:paraId="03D5BA33" w14:textId="77777777" w:rsidR="00917006" w:rsidRPr="00F948D1" w:rsidRDefault="00917006" w:rsidP="00D529F2">
            <w:pPr>
              <w:spacing w:after="0" w:line="240" w:lineRule="auto"/>
              <w:jc w:val="both"/>
              <w:rPr>
                <w:rFonts w:ascii="Times New Roman" w:eastAsia="Times New Roman" w:hAnsi="Times New Roman" w:cs="Times New Roman"/>
                <w:sz w:val="28"/>
                <w:szCs w:val="28"/>
              </w:rPr>
            </w:pPr>
          </w:p>
        </w:tc>
        <w:tc>
          <w:tcPr>
            <w:tcW w:w="1171" w:type="pct"/>
            <w:vMerge/>
            <w:shd w:val="clear" w:color="auto" w:fill="auto"/>
          </w:tcPr>
          <w:p w14:paraId="3954EA87" w14:textId="77777777" w:rsidR="00917006" w:rsidRPr="00F948D1" w:rsidRDefault="00917006" w:rsidP="00D529F2">
            <w:pPr>
              <w:spacing w:after="0" w:line="240" w:lineRule="auto"/>
              <w:jc w:val="both"/>
              <w:rPr>
                <w:rFonts w:ascii="Times New Roman" w:eastAsia="Times New Roman" w:hAnsi="Times New Roman" w:cs="Times New Roman"/>
                <w:sz w:val="28"/>
                <w:szCs w:val="28"/>
              </w:rPr>
            </w:pPr>
          </w:p>
        </w:tc>
        <w:tc>
          <w:tcPr>
            <w:tcW w:w="627" w:type="pct"/>
            <w:vMerge/>
            <w:shd w:val="clear" w:color="auto" w:fill="auto"/>
          </w:tcPr>
          <w:p w14:paraId="09B61922" w14:textId="77777777" w:rsidR="00917006" w:rsidRPr="00F948D1" w:rsidRDefault="00917006" w:rsidP="00D529F2">
            <w:pPr>
              <w:spacing w:after="0" w:line="240" w:lineRule="auto"/>
              <w:jc w:val="center"/>
              <w:rPr>
                <w:rFonts w:ascii="Times New Roman" w:eastAsia="Times New Roman" w:hAnsi="Times New Roman" w:cs="Times New Roman"/>
                <w:sz w:val="28"/>
                <w:szCs w:val="28"/>
              </w:rPr>
            </w:pPr>
          </w:p>
        </w:tc>
        <w:tc>
          <w:tcPr>
            <w:tcW w:w="676" w:type="pct"/>
            <w:vMerge/>
            <w:shd w:val="clear" w:color="auto" w:fill="auto"/>
          </w:tcPr>
          <w:p w14:paraId="29EEE9E5" w14:textId="77777777" w:rsidR="00917006" w:rsidRPr="00F948D1" w:rsidRDefault="00917006" w:rsidP="00D529F2">
            <w:pPr>
              <w:spacing w:after="0" w:line="240" w:lineRule="auto"/>
              <w:jc w:val="center"/>
              <w:rPr>
                <w:rFonts w:ascii="Times New Roman" w:eastAsia="Times New Roman" w:hAnsi="Times New Roman" w:cs="Times New Roman"/>
                <w:sz w:val="28"/>
                <w:szCs w:val="28"/>
              </w:rPr>
            </w:pPr>
          </w:p>
        </w:tc>
      </w:tr>
      <w:tr w:rsidR="00917006" w:rsidRPr="00CF4D50" w14:paraId="22DEF10E" w14:textId="77777777" w:rsidTr="00D529F2">
        <w:tc>
          <w:tcPr>
            <w:tcW w:w="192" w:type="pct"/>
            <w:shd w:val="clear" w:color="auto" w:fill="auto"/>
          </w:tcPr>
          <w:p w14:paraId="1FD3A419" w14:textId="77777777" w:rsidR="00917006" w:rsidRPr="00175159" w:rsidRDefault="0091700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6</w:t>
            </w:r>
            <w:r w:rsidRPr="00175159">
              <w:rPr>
                <w:rFonts w:ascii="Times New Roman" w:eastAsia="Times New Roman" w:hAnsi="Times New Roman" w:cs="Times New Roman"/>
                <w:sz w:val="28"/>
                <w:szCs w:val="28"/>
              </w:rPr>
              <w:t>.</w:t>
            </w:r>
          </w:p>
        </w:tc>
        <w:tc>
          <w:tcPr>
            <w:tcW w:w="1040" w:type="pct"/>
            <w:shd w:val="clear" w:color="auto" w:fill="auto"/>
          </w:tcPr>
          <w:p w14:paraId="154B2847" w14:textId="77777777" w:rsidR="00917006" w:rsidRPr="00175159" w:rsidRDefault="00917006" w:rsidP="00D529F2">
            <w:pPr>
              <w:spacing w:after="0" w:line="240" w:lineRule="auto"/>
              <w:jc w:val="both"/>
              <w:rPr>
                <w:rFonts w:ascii="Times New Roman" w:eastAsia="Times New Roman" w:hAnsi="Times New Roman" w:cs="Times New Roman"/>
                <w:color w:val="000000"/>
                <w:sz w:val="28"/>
                <w:szCs w:val="28"/>
              </w:rPr>
            </w:pPr>
            <w:r w:rsidRPr="00175159">
              <w:rPr>
                <w:rFonts w:ascii="Times New Roman" w:eastAsia="Times New Roman" w:hAnsi="Times New Roman" w:cs="Times New Roman"/>
                <w:color w:val="000000"/>
                <w:sz w:val="28"/>
                <w:szCs w:val="28"/>
              </w:rPr>
              <w:t>Управління державним (комунальним) майном</w:t>
            </w:r>
            <w:r>
              <w:rPr>
                <w:rFonts w:ascii="Times New Roman" w:eastAsia="Times New Roman" w:hAnsi="Times New Roman" w:cs="Times New Roman"/>
                <w:color w:val="000000"/>
                <w:sz w:val="28"/>
                <w:szCs w:val="28"/>
              </w:rPr>
              <w:t>.</w:t>
            </w:r>
          </w:p>
        </w:tc>
        <w:tc>
          <w:tcPr>
            <w:tcW w:w="1294" w:type="pct"/>
            <w:vMerge/>
            <w:shd w:val="clear" w:color="auto" w:fill="auto"/>
          </w:tcPr>
          <w:p w14:paraId="7F54F36C" w14:textId="77777777" w:rsidR="00917006" w:rsidRPr="00F948D1" w:rsidRDefault="00917006" w:rsidP="00D529F2">
            <w:pPr>
              <w:spacing w:after="0" w:line="240" w:lineRule="auto"/>
              <w:jc w:val="both"/>
              <w:rPr>
                <w:rFonts w:ascii="Times New Roman" w:eastAsia="Times New Roman" w:hAnsi="Times New Roman" w:cs="Times New Roman"/>
                <w:sz w:val="28"/>
                <w:szCs w:val="28"/>
              </w:rPr>
            </w:pPr>
          </w:p>
        </w:tc>
        <w:tc>
          <w:tcPr>
            <w:tcW w:w="1171" w:type="pct"/>
            <w:vMerge/>
            <w:shd w:val="clear" w:color="auto" w:fill="auto"/>
          </w:tcPr>
          <w:p w14:paraId="790B68F2" w14:textId="77777777" w:rsidR="00917006" w:rsidRPr="00F948D1" w:rsidRDefault="00917006" w:rsidP="00D529F2">
            <w:pPr>
              <w:spacing w:after="0" w:line="240" w:lineRule="auto"/>
              <w:jc w:val="both"/>
              <w:rPr>
                <w:rFonts w:ascii="Times New Roman" w:eastAsia="Times New Roman" w:hAnsi="Times New Roman" w:cs="Times New Roman"/>
                <w:sz w:val="28"/>
                <w:szCs w:val="28"/>
              </w:rPr>
            </w:pPr>
          </w:p>
        </w:tc>
        <w:tc>
          <w:tcPr>
            <w:tcW w:w="627" w:type="pct"/>
            <w:vMerge/>
            <w:shd w:val="clear" w:color="auto" w:fill="auto"/>
          </w:tcPr>
          <w:p w14:paraId="45C60FB7" w14:textId="77777777" w:rsidR="00917006" w:rsidRPr="00F948D1" w:rsidRDefault="00917006" w:rsidP="00D529F2">
            <w:pPr>
              <w:spacing w:after="0" w:line="240" w:lineRule="auto"/>
              <w:jc w:val="center"/>
              <w:rPr>
                <w:rFonts w:ascii="Times New Roman" w:eastAsia="Times New Roman" w:hAnsi="Times New Roman" w:cs="Times New Roman"/>
                <w:sz w:val="28"/>
                <w:szCs w:val="28"/>
              </w:rPr>
            </w:pPr>
          </w:p>
        </w:tc>
        <w:tc>
          <w:tcPr>
            <w:tcW w:w="676" w:type="pct"/>
            <w:vMerge/>
            <w:shd w:val="clear" w:color="auto" w:fill="auto"/>
          </w:tcPr>
          <w:p w14:paraId="5A55A670" w14:textId="77777777" w:rsidR="00917006" w:rsidRPr="00F948D1" w:rsidRDefault="00917006" w:rsidP="00D529F2">
            <w:pPr>
              <w:spacing w:after="0" w:line="240" w:lineRule="auto"/>
              <w:jc w:val="center"/>
              <w:rPr>
                <w:rFonts w:ascii="Times New Roman" w:eastAsia="Times New Roman" w:hAnsi="Times New Roman" w:cs="Times New Roman"/>
                <w:sz w:val="28"/>
                <w:szCs w:val="28"/>
              </w:rPr>
            </w:pPr>
          </w:p>
        </w:tc>
      </w:tr>
      <w:tr w:rsidR="00917006" w:rsidRPr="00CF4D50" w14:paraId="5ACC97A8" w14:textId="77777777" w:rsidTr="00D529F2">
        <w:tc>
          <w:tcPr>
            <w:tcW w:w="5000" w:type="pct"/>
            <w:gridSpan w:val="6"/>
            <w:shd w:val="clear" w:color="auto" w:fill="auto"/>
          </w:tcPr>
          <w:p w14:paraId="5DD25BCF" w14:textId="77777777" w:rsidR="00917006" w:rsidRDefault="00917006" w:rsidP="00D529F2">
            <w:pPr>
              <w:spacing w:after="0" w:line="240" w:lineRule="auto"/>
              <w:rPr>
                <w:rFonts w:ascii="Times New Roman" w:eastAsia="Times New Roman" w:hAnsi="Times New Roman" w:cs="Times New Roman"/>
                <w:b/>
                <w:i/>
                <w:sz w:val="28"/>
                <w:szCs w:val="28"/>
              </w:rPr>
            </w:pPr>
          </w:p>
          <w:p w14:paraId="6A18F71A" w14:textId="77777777" w:rsidR="00917006" w:rsidRPr="001B4EFB" w:rsidRDefault="00917006" w:rsidP="00D529F2">
            <w:pPr>
              <w:spacing w:after="0" w:line="240" w:lineRule="auto"/>
              <w:rPr>
                <w:rFonts w:ascii="Times New Roman" w:eastAsia="Times New Roman" w:hAnsi="Times New Roman" w:cs="Times New Roman"/>
                <w:b/>
                <w:sz w:val="28"/>
                <w:szCs w:val="28"/>
              </w:rPr>
            </w:pPr>
            <w:r w:rsidRPr="001B4EFB">
              <w:rPr>
                <w:rFonts w:ascii="Times New Roman" w:eastAsia="Times New Roman" w:hAnsi="Times New Roman" w:cs="Times New Roman"/>
                <w:b/>
                <w:i/>
                <w:sz w:val="28"/>
                <w:szCs w:val="28"/>
              </w:rPr>
              <w:t>Аудиторські консультування</w:t>
            </w:r>
          </w:p>
        </w:tc>
      </w:tr>
      <w:tr w:rsidR="00917006" w:rsidRPr="00CF4D50" w14:paraId="32973D7E" w14:textId="77777777" w:rsidTr="00D529F2">
        <w:tc>
          <w:tcPr>
            <w:tcW w:w="192" w:type="pct"/>
            <w:shd w:val="clear" w:color="auto" w:fill="auto"/>
          </w:tcPr>
          <w:p w14:paraId="75E2E17E" w14:textId="77777777" w:rsidR="00917006" w:rsidRPr="00F948D1" w:rsidRDefault="00917006" w:rsidP="00D529F2">
            <w:pPr>
              <w:spacing w:after="0" w:line="240" w:lineRule="auto"/>
              <w:jc w:val="center"/>
              <w:rPr>
                <w:rFonts w:ascii="Times New Roman" w:eastAsia="Times New Roman" w:hAnsi="Times New Roman" w:cs="Times New Roman"/>
                <w:sz w:val="28"/>
                <w:szCs w:val="28"/>
              </w:rPr>
            </w:pPr>
            <w:r w:rsidRPr="00F948D1">
              <w:rPr>
                <w:rFonts w:ascii="Times New Roman" w:eastAsia="Times New Roman" w:hAnsi="Times New Roman" w:cs="Times New Roman"/>
                <w:sz w:val="28"/>
                <w:szCs w:val="28"/>
              </w:rPr>
              <w:t>1.</w:t>
            </w:r>
          </w:p>
        </w:tc>
        <w:tc>
          <w:tcPr>
            <w:tcW w:w="1040" w:type="pct"/>
            <w:shd w:val="clear" w:color="auto" w:fill="auto"/>
          </w:tcPr>
          <w:p w14:paraId="1BF19A55" w14:textId="77777777" w:rsidR="00917006" w:rsidRPr="00F948D1" w:rsidRDefault="0091700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294" w:type="pct"/>
            <w:shd w:val="clear" w:color="auto" w:fill="auto"/>
          </w:tcPr>
          <w:p w14:paraId="1EBA7696" w14:textId="77777777" w:rsidR="00917006" w:rsidRPr="00F948D1" w:rsidRDefault="0091700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171" w:type="pct"/>
            <w:shd w:val="clear" w:color="auto" w:fill="auto"/>
          </w:tcPr>
          <w:p w14:paraId="72642BCF" w14:textId="77777777" w:rsidR="00917006" w:rsidRPr="00F948D1" w:rsidRDefault="0091700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27" w:type="pct"/>
            <w:shd w:val="clear" w:color="auto" w:fill="auto"/>
          </w:tcPr>
          <w:p w14:paraId="07F1A3CE" w14:textId="77777777" w:rsidR="00917006" w:rsidRPr="00F948D1" w:rsidRDefault="0091700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76" w:type="pct"/>
            <w:shd w:val="clear" w:color="auto" w:fill="auto"/>
          </w:tcPr>
          <w:p w14:paraId="5C25D633" w14:textId="77777777" w:rsidR="00917006" w:rsidRPr="00F948D1" w:rsidRDefault="0091700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14:paraId="7F5B4056" w14:textId="77777777" w:rsidR="003D2CD4" w:rsidRPr="00B07755" w:rsidRDefault="003D2CD4"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r w:rsidRPr="00B07755">
        <w:rPr>
          <w:rFonts w:ascii="Times New Roman" w:eastAsia="Times New Roman" w:hAnsi="Times New Roman" w:cs="Times New Roman"/>
          <w:sz w:val="32"/>
          <w:szCs w:val="32"/>
        </w:rPr>
        <w:br w:type="page"/>
      </w: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568"/>
        <w:gridCol w:w="2349"/>
        <w:gridCol w:w="1993"/>
        <w:gridCol w:w="2557"/>
        <w:gridCol w:w="3461"/>
        <w:gridCol w:w="1851"/>
        <w:gridCol w:w="1993"/>
        <w:gridCol w:w="1149"/>
      </w:tblGrid>
      <w:tr w:rsidR="00B07755" w:rsidRPr="00B07755" w14:paraId="6767863B" w14:textId="77777777" w:rsidTr="009E14F6">
        <w:trPr>
          <w:trHeight w:val="255"/>
        </w:trPr>
        <w:tc>
          <w:tcPr>
            <w:tcW w:w="5000" w:type="pct"/>
            <w:gridSpan w:val="8"/>
            <w:tcBorders>
              <w:top w:val="nil"/>
              <w:left w:val="nil"/>
              <w:bottom w:val="nil"/>
              <w:right w:val="nil"/>
            </w:tcBorders>
            <w:shd w:val="clear" w:color="auto" w:fill="D2EAF1"/>
          </w:tcPr>
          <w:p w14:paraId="6AC01EB9" w14:textId="7EA3569D" w:rsidR="003D2CD4" w:rsidRPr="009E14F6" w:rsidRDefault="003D2CD4" w:rsidP="009E14F6">
            <w:pPr>
              <w:widowControl w:val="0"/>
              <w:autoSpaceDE w:val="0"/>
              <w:autoSpaceDN w:val="0"/>
              <w:adjustRightInd w:val="0"/>
              <w:spacing w:before="120" w:line="240" w:lineRule="auto"/>
              <w:rPr>
                <w:rFonts w:ascii="Times New Roman" w:eastAsia="Calibri" w:hAnsi="Times New Roman" w:cs="Times New Roman"/>
                <w:b/>
                <w:sz w:val="28"/>
                <w:szCs w:val="28"/>
                <w:lang w:eastAsia="uk-UA"/>
              </w:rPr>
            </w:pPr>
            <w:r w:rsidRPr="009E14F6">
              <w:rPr>
                <w:rFonts w:ascii="Times New Roman" w:eastAsia="Calibri" w:hAnsi="Times New Roman" w:cs="Times New Roman"/>
                <w:b/>
                <w:sz w:val="28"/>
                <w:szCs w:val="28"/>
                <w:lang w:eastAsia="uk-UA"/>
              </w:rPr>
              <w:lastRenderedPageBreak/>
              <w:t>VI. ЗДІЙСНЕННЯ ВНУТРІШНІХ АУДИТІВ У 202</w:t>
            </w:r>
            <w:r w:rsidR="009E14F6" w:rsidRPr="009E14F6">
              <w:rPr>
                <w:rFonts w:ascii="Times New Roman" w:eastAsia="Calibri" w:hAnsi="Times New Roman" w:cs="Times New Roman"/>
                <w:b/>
                <w:sz w:val="28"/>
                <w:szCs w:val="28"/>
                <w:lang w:eastAsia="uk-UA"/>
              </w:rPr>
              <w:t>6</w:t>
            </w:r>
            <w:r w:rsidRPr="009E14F6">
              <w:rPr>
                <w:rFonts w:ascii="Times New Roman" w:eastAsia="Calibri" w:hAnsi="Times New Roman" w:cs="Times New Roman"/>
                <w:b/>
                <w:sz w:val="28"/>
                <w:szCs w:val="28"/>
                <w:lang w:eastAsia="uk-UA"/>
              </w:rPr>
              <w:t xml:space="preserve"> РОЦІ (за дорученням/зверненням)</w:t>
            </w:r>
          </w:p>
        </w:tc>
      </w:tr>
      <w:tr w:rsidR="009E14F6" w:rsidRPr="00E24D57" w14:paraId="713D1E1E" w14:textId="77777777" w:rsidTr="009E14F6">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After w:val="1"/>
          <w:wAfter w:w="361" w:type="pct"/>
        </w:trPr>
        <w:tc>
          <w:tcPr>
            <w:tcW w:w="178" w:type="pct"/>
            <w:shd w:val="clear" w:color="auto" w:fill="auto"/>
            <w:vAlign w:val="center"/>
          </w:tcPr>
          <w:p w14:paraId="31F4A876" w14:textId="77777777" w:rsidR="009E14F6" w:rsidRPr="00E24D57" w:rsidRDefault="009E14F6" w:rsidP="00D529F2">
            <w:pPr>
              <w:spacing w:after="0" w:line="240" w:lineRule="auto"/>
              <w:jc w:val="center"/>
              <w:rPr>
                <w:rFonts w:ascii="Times New Roman" w:eastAsia="Times New Roman" w:hAnsi="Times New Roman" w:cs="Times New Roman"/>
                <w:b/>
                <w:sz w:val="28"/>
                <w:szCs w:val="28"/>
              </w:rPr>
            </w:pPr>
            <w:r w:rsidRPr="00E24D57">
              <w:rPr>
                <w:rFonts w:ascii="Times New Roman" w:eastAsia="Times New Roman" w:hAnsi="Times New Roman" w:cs="Times New Roman"/>
                <w:b/>
                <w:sz w:val="28"/>
                <w:szCs w:val="28"/>
              </w:rPr>
              <w:t>№ з/п</w:t>
            </w:r>
          </w:p>
        </w:tc>
        <w:tc>
          <w:tcPr>
            <w:tcW w:w="738" w:type="pct"/>
            <w:shd w:val="clear" w:color="auto" w:fill="auto"/>
            <w:vAlign w:val="center"/>
          </w:tcPr>
          <w:p w14:paraId="11EF8339" w14:textId="77777777" w:rsidR="009E14F6" w:rsidRPr="00E24D57" w:rsidRDefault="009E14F6" w:rsidP="00D529F2">
            <w:pPr>
              <w:spacing w:after="0" w:line="240" w:lineRule="auto"/>
              <w:jc w:val="center"/>
              <w:rPr>
                <w:rFonts w:ascii="Times New Roman" w:eastAsia="Times New Roman" w:hAnsi="Times New Roman" w:cs="Times New Roman"/>
                <w:b/>
                <w:sz w:val="28"/>
                <w:szCs w:val="28"/>
              </w:rPr>
            </w:pPr>
            <w:r w:rsidRPr="00E24D57">
              <w:rPr>
                <w:rFonts w:ascii="Times New Roman" w:eastAsia="Times New Roman" w:hAnsi="Times New Roman" w:cs="Times New Roman"/>
                <w:b/>
                <w:sz w:val="28"/>
                <w:szCs w:val="28"/>
              </w:rPr>
              <w:t>Об’єкт внутрішнього аудиту</w:t>
            </w:r>
          </w:p>
        </w:tc>
        <w:tc>
          <w:tcPr>
            <w:tcW w:w="626" w:type="pct"/>
            <w:tcBorders>
              <w:right w:val="single" w:sz="4" w:space="0" w:color="auto"/>
            </w:tcBorders>
            <w:shd w:val="clear" w:color="auto" w:fill="auto"/>
            <w:vAlign w:val="center"/>
          </w:tcPr>
          <w:p w14:paraId="2C89D8B5" w14:textId="77777777" w:rsidR="009E14F6" w:rsidRPr="00E24D57" w:rsidRDefault="009E14F6" w:rsidP="00D529F2">
            <w:pPr>
              <w:spacing w:after="0" w:line="240" w:lineRule="auto"/>
              <w:jc w:val="center"/>
              <w:rPr>
                <w:rFonts w:ascii="Times New Roman" w:eastAsia="Times New Roman" w:hAnsi="Times New Roman" w:cs="Times New Roman"/>
                <w:b/>
                <w:sz w:val="28"/>
                <w:szCs w:val="28"/>
              </w:rPr>
            </w:pPr>
            <w:r w:rsidRPr="00E24D57">
              <w:rPr>
                <w:rFonts w:ascii="Times New Roman" w:eastAsia="Times New Roman" w:hAnsi="Times New Roman" w:cs="Times New Roman"/>
                <w:b/>
                <w:sz w:val="28"/>
                <w:szCs w:val="28"/>
              </w:rPr>
              <w:t>Підстава для включення об’єкту внутрішнього аудиту</w:t>
            </w:r>
          </w:p>
        </w:tc>
        <w:tc>
          <w:tcPr>
            <w:tcW w:w="803" w:type="pct"/>
            <w:tcBorders>
              <w:left w:val="single" w:sz="4" w:space="0" w:color="auto"/>
            </w:tcBorders>
            <w:shd w:val="clear" w:color="auto" w:fill="auto"/>
            <w:vAlign w:val="center"/>
          </w:tcPr>
          <w:p w14:paraId="3F4B57AB" w14:textId="77777777" w:rsidR="009E14F6" w:rsidRPr="00E24D57" w:rsidRDefault="009E14F6" w:rsidP="00D529F2">
            <w:pPr>
              <w:spacing w:after="0" w:line="240" w:lineRule="auto"/>
              <w:jc w:val="center"/>
              <w:rPr>
                <w:rFonts w:ascii="Times New Roman" w:eastAsia="Times New Roman" w:hAnsi="Times New Roman" w:cs="Times New Roman"/>
                <w:b/>
                <w:sz w:val="28"/>
                <w:szCs w:val="28"/>
              </w:rPr>
            </w:pPr>
            <w:r w:rsidRPr="00E24D57">
              <w:rPr>
                <w:rFonts w:ascii="Times New Roman" w:eastAsia="Times New Roman" w:hAnsi="Times New Roman" w:cs="Times New Roman"/>
                <w:b/>
                <w:sz w:val="28"/>
                <w:szCs w:val="28"/>
              </w:rPr>
              <w:t>Орієнтовний обсяг дослідження</w:t>
            </w:r>
          </w:p>
        </w:tc>
        <w:tc>
          <w:tcPr>
            <w:tcW w:w="1087" w:type="pct"/>
            <w:shd w:val="clear" w:color="auto" w:fill="auto"/>
            <w:vAlign w:val="center"/>
          </w:tcPr>
          <w:p w14:paraId="486F12A3" w14:textId="77777777" w:rsidR="009E14F6" w:rsidRPr="00E24D57" w:rsidRDefault="009E14F6" w:rsidP="00D529F2">
            <w:pPr>
              <w:spacing w:after="0" w:line="240" w:lineRule="auto"/>
              <w:jc w:val="center"/>
              <w:rPr>
                <w:rFonts w:ascii="Times New Roman" w:eastAsia="Times New Roman" w:hAnsi="Times New Roman" w:cs="Times New Roman"/>
                <w:b/>
                <w:sz w:val="28"/>
                <w:szCs w:val="28"/>
              </w:rPr>
            </w:pPr>
            <w:r w:rsidRPr="00E24D57">
              <w:rPr>
                <w:rFonts w:ascii="Times New Roman" w:eastAsia="Times New Roman" w:hAnsi="Times New Roman" w:cs="Times New Roman"/>
                <w:b/>
                <w:sz w:val="28"/>
                <w:szCs w:val="28"/>
              </w:rPr>
              <w:t>Назва структурного підрозділу/установи/ підприємства/організації, в якій здійснюватиметься внутрішній аудит</w:t>
            </w:r>
          </w:p>
        </w:tc>
        <w:tc>
          <w:tcPr>
            <w:tcW w:w="581" w:type="pct"/>
            <w:shd w:val="clear" w:color="auto" w:fill="auto"/>
            <w:vAlign w:val="center"/>
          </w:tcPr>
          <w:p w14:paraId="682AD70C" w14:textId="77777777" w:rsidR="009E14F6" w:rsidRPr="00E24D57" w:rsidRDefault="009E14F6" w:rsidP="00D529F2">
            <w:pPr>
              <w:spacing w:after="0" w:line="240" w:lineRule="auto"/>
              <w:jc w:val="center"/>
              <w:rPr>
                <w:rFonts w:ascii="Times New Roman" w:eastAsia="Times New Roman" w:hAnsi="Times New Roman" w:cs="Times New Roman"/>
                <w:b/>
                <w:sz w:val="28"/>
                <w:szCs w:val="28"/>
              </w:rPr>
            </w:pPr>
            <w:r w:rsidRPr="00E24D57">
              <w:rPr>
                <w:rFonts w:ascii="Times New Roman" w:eastAsia="Times New Roman" w:hAnsi="Times New Roman" w:cs="Times New Roman"/>
                <w:b/>
                <w:sz w:val="28"/>
                <w:szCs w:val="28"/>
              </w:rPr>
              <w:t>Період, що охоплюється внутрішнім аудитом</w:t>
            </w:r>
          </w:p>
        </w:tc>
        <w:tc>
          <w:tcPr>
            <w:tcW w:w="626" w:type="pct"/>
            <w:shd w:val="clear" w:color="auto" w:fill="auto"/>
            <w:vAlign w:val="center"/>
          </w:tcPr>
          <w:p w14:paraId="4E88CD69" w14:textId="77777777" w:rsidR="009E14F6" w:rsidRPr="00E24D57" w:rsidRDefault="009E14F6" w:rsidP="00D529F2">
            <w:pPr>
              <w:spacing w:after="0" w:line="240" w:lineRule="auto"/>
              <w:jc w:val="center"/>
              <w:rPr>
                <w:rFonts w:ascii="Times New Roman" w:eastAsia="Times New Roman" w:hAnsi="Times New Roman" w:cs="Times New Roman"/>
                <w:b/>
                <w:sz w:val="28"/>
                <w:szCs w:val="28"/>
                <w:lang w:val="en-US"/>
              </w:rPr>
            </w:pPr>
            <w:r w:rsidRPr="00E24D57">
              <w:rPr>
                <w:rFonts w:ascii="Times New Roman" w:eastAsia="Times New Roman" w:hAnsi="Times New Roman" w:cs="Times New Roman"/>
                <w:b/>
                <w:sz w:val="28"/>
                <w:szCs w:val="28"/>
              </w:rPr>
              <w:t>Термін здійснення внутрішнього аудиту</w:t>
            </w:r>
          </w:p>
        </w:tc>
      </w:tr>
      <w:tr w:rsidR="009E14F6" w:rsidRPr="00E24D57" w14:paraId="2A40D2CF" w14:textId="77777777" w:rsidTr="009E14F6">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After w:val="1"/>
          <w:wAfter w:w="361" w:type="pct"/>
        </w:trPr>
        <w:tc>
          <w:tcPr>
            <w:tcW w:w="178" w:type="pct"/>
            <w:shd w:val="clear" w:color="auto" w:fill="E7E6E6" w:themeFill="background2"/>
          </w:tcPr>
          <w:p w14:paraId="50B95118" w14:textId="77777777" w:rsidR="009E14F6" w:rsidRPr="00E24D57" w:rsidRDefault="009E14F6" w:rsidP="00D529F2">
            <w:pPr>
              <w:spacing w:after="0" w:line="240" w:lineRule="auto"/>
              <w:jc w:val="center"/>
              <w:rPr>
                <w:rFonts w:ascii="Times New Roman" w:eastAsia="Times New Roman" w:hAnsi="Times New Roman" w:cs="Times New Roman"/>
                <w:b/>
                <w:sz w:val="28"/>
                <w:szCs w:val="28"/>
              </w:rPr>
            </w:pPr>
            <w:r w:rsidRPr="00E24D57">
              <w:rPr>
                <w:rFonts w:ascii="Times New Roman" w:eastAsia="Times New Roman" w:hAnsi="Times New Roman" w:cs="Times New Roman"/>
                <w:b/>
                <w:sz w:val="28"/>
                <w:szCs w:val="28"/>
              </w:rPr>
              <w:t>1</w:t>
            </w:r>
          </w:p>
        </w:tc>
        <w:tc>
          <w:tcPr>
            <w:tcW w:w="738" w:type="pct"/>
            <w:shd w:val="clear" w:color="auto" w:fill="E7E6E6" w:themeFill="background2"/>
          </w:tcPr>
          <w:p w14:paraId="7068EAA5" w14:textId="77777777" w:rsidR="009E14F6" w:rsidRPr="00E24D57" w:rsidRDefault="009E14F6" w:rsidP="00D529F2">
            <w:pPr>
              <w:spacing w:after="0" w:line="240" w:lineRule="auto"/>
              <w:jc w:val="center"/>
              <w:rPr>
                <w:rFonts w:ascii="Times New Roman" w:eastAsia="Times New Roman" w:hAnsi="Times New Roman" w:cs="Times New Roman"/>
                <w:b/>
                <w:sz w:val="28"/>
                <w:szCs w:val="28"/>
              </w:rPr>
            </w:pPr>
            <w:r w:rsidRPr="00E24D57">
              <w:rPr>
                <w:rFonts w:ascii="Times New Roman" w:eastAsia="Times New Roman" w:hAnsi="Times New Roman" w:cs="Times New Roman"/>
                <w:b/>
                <w:sz w:val="28"/>
                <w:szCs w:val="28"/>
              </w:rPr>
              <w:t>2</w:t>
            </w:r>
          </w:p>
        </w:tc>
        <w:tc>
          <w:tcPr>
            <w:tcW w:w="626" w:type="pct"/>
            <w:tcBorders>
              <w:right w:val="single" w:sz="4" w:space="0" w:color="auto"/>
            </w:tcBorders>
            <w:shd w:val="clear" w:color="auto" w:fill="E7E6E6" w:themeFill="background2"/>
          </w:tcPr>
          <w:p w14:paraId="03FEAF7C" w14:textId="77777777" w:rsidR="009E14F6" w:rsidRPr="00E24D57" w:rsidRDefault="009E14F6" w:rsidP="00D529F2">
            <w:pPr>
              <w:spacing w:after="0" w:line="240" w:lineRule="auto"/>
              <w:jc w:val="center"/>
              <w:rPr>
                <w:rFonts w:ascii="Times New Roman" w:eastAsia="Times New Roman" w:hAnsi="Times New Roman" w:cs="Times New Roman"/>
                <w:b/>
                <w:sz w:val="28"/>
                <w:szCs w:val="28"/>
              </w:rPr>
            </w:pPr>
            <w:r w:rsidRPr="00E24D57">
              <w:rPr>
                <w:rFonts w:ascii="Times New Roman" w:eastAsia="Times New Roman" w:hAnsi="Times New Roman" w:cs="Times New Roman"/>
                <w:b/>
                <w:sz w:val="28"/>
                <w:szCs w:val="28"/>
              </w:rPr>
              <w:t>3</w:t>
            </w:r>
          </w:p>
        </w:tc>
        <w:tc>
          <w:tcPr>
            <w:tcW w:w="803" w:type="pct"/>
            <w:tcBorders>
              <w:left w:val="single" w:sz="4" w:space="0" w:color="auto"/>
            </w:tcBorders>
            <w:shd w:val="clear" w:color="auto" w:fill="E7E6E6" w:themeFill="background2"/>
          </w:tcPr>
          <w:p w14:paraId="5C9EDF1E" w14:textId="77777777" w:rsidR="009E14F6" w:rsidRPr="00E24D57" w:rsidRDefault="009E14F6" w:rsidP="00D529F2">
            <w:pPr>
              <w:spacing w:after="0" w:line="240" w:lineRule="auto"/>
              <w:jc w:val="center"/>
              <w:rPr>
                <w:rFonts w:ascii="Times New Roman" w:eastAsia="Times New Roman" w:hAnsi="Times New Roman" w:cs="Times New Roman"/>
                <w:b/>
                <w:sz w:val="28"/>
                <w:szCs w:val="28"/>
              </w:rPr>
            </w:pPr>
            <w:r w:rsidRPr="00E24D57">
              <w:rPr>
                <w:rFonts w:ascii="Times New Roman" w:eastAsia="Times New Roman" w:hAnsi="Times New Roman" w:cs="Times New Roman"/>
                <w:b/>
                <w:sz w:val="28"/>
                <w:szCs w:val="28"/>
              </w:rPr>
              <w:t>4</w:t>
            </w:r>
          </w:p>
        </w:tc>
        <w:tc>
          <w:tcPr>
            <w:tcW w:w="1087" w:type="pct"/>
            <w:shd w:val="clear" w:color="auto" w:fill="E7E6E6" w:themeFill="background2"/>
          </w:tcPr>
          <w:p w14:paraId="55E26F25" w14:textId="77777777" w:rsidR="009E14F6" w:rsidRPr="00E24D57" w:rsidRDefault="009E14F6" w:rsidP="00D529F2">
            <w:pPr>
              <w:spacing w:after="0" w:line="240" w:lineRule="auto"/>
              <w:jc w:val="center"/>
              <w:rPr>
                <w:rFonts w:ascii="Times New Roman" w:eastAsia="Times New Roman" w:hAnsi="Times New Roman" w:cs="Times New Roman"/>
                <w:b/>
                <w:sz w:val="28"/>
                <w:szCs w:val="28"/>
                <w:lang w:val="en-US"/>
              </w:rPr>
            </w:pPr>
            <w:r w:rsidRPr="00E24D57">
              <w:rPr>
                <w:rFonts w:ascii="Times New Roman" w:eastAsia="Times New Roman" w:hAnsi="Times New Roman" w:cs="Times New Roman"/>
                <w:b/>
                <w:sz w:val="28"/>
                <w:szCs w:val="28"/>
                <w:lang w:val="en-US"/>
              </w:rPr>
              <w:t>5</w:t>
            </w:r>
          </w:p>
        </w:tc>
        <w:tc>
          <w:tcPr>
            <w:tcW w:w="581" w:type="pct"/>
            <w:shd w:val="clear" w:color="auto" w:fill="E7E6E6" w:themeFill="background2"/>
          </w:tcPr>
          <w:p w14:paraId="6ACEB1D6" w14:textId="77777777" w:rsidR="009E14F6" w:rsidRPr="00E24D57" w:rsidRDefault="009E14F6" w:rsidP="00D529F2">
            <w:pPr>
              <w:spacing w:after="0" w:line="240" w:lineRule="auto"/>
              <w:jc w:val="center"/>
              <w:rPr>
                <w:rFonts w:ascii="Times New Roman" w:eastAsia="Times New Roman" w:hAnsi="Times New Roman" w:cs="Times New Roman"/>
                <w:b/>
                <w:sz w:val="28"/>
                <w:szCs w:val="28"/>
              </w:rPr>
            </w:pPr>
            <w:r w:rsidRPr="00E24D57">
              <w:rPr>
                <w:rFonts w:ascii="Times New Roman" w:eastAsia="Times New Roman" w:hAnsi="Times New Roman" w:cs="Times New Roman"/>
                <w:b/>
                <w:sz w:val="28"/>
                <w:szCs w:val="28"/>
                <w:lang w:val="en-US"/>
              </w:rPr>
              <w:t>6</w:t>
            </w:r>
          </w:p>
        </w:tc>
        <w:tc>
          <w:tcPr>
            <w:tcW w:w="626" w:type="pct"/>
            <w:shd w:val="clear" w:color="auto" w:fill="E7E6E6" w:themeFill="background2"/>
          </w:tcPr>
          <w:p w14:paraId="16893EF4" w14:textId="77777777" w:rsidR="009E14F6" w:rsidRPr="00E24D57" w:rsidRDefault="009E14F6" w:rsidP="00D529F2">
            <w:pPr>
              <w:spacing w:after="0" w:line="240" w:lineRule="auto"/>
              <w:jc w:val="center"/>
              <w:rPr>
                <w:rFonts w:ascii="Times New Roman" w:eastAsia="Times New Roman" w:hAnsi="Times New Roman" w:cs="Times New Roman"/>
                <w:b/>
                <w:sz w:val="28"/>
                <w:szCs w:val="28"/>
              </w:rPr>
            </w:pPr>
            <w:r w:rsidRPr="00E24D57">
              <w:rPr>
                <w:rFonts w:ascii="Times New Roman" w:eastAsia="Times New Roman" w:hAnsi="Times New Roman" w:cs="Times New Roman"/>
                <w:b/>
                <w:sz w:val="28"/>
                <w:szCs w:val="28"/>
              </w:rPr>
              <w:t>7</w:t>
            </w:r>
          </w:p>
        </w:tc>
      </w:tr>
      <w:tr w:rsidR="009E14F6" w:rsidRPr="00E24D57" w14:paraId="44A6F5B5" w14:textId="77777777" w:rsidTr="009E14F6">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After w:val="1"/>
          <w:wAfter w:w="361" w:type="pct"/>
        </w:trPr>
        <w:tc>
          <w:tcPr>
            <w:tcW w:w="4639" w:type="pct"/>
            <w:gridSpan w:val="7"/>
            <w:shd w:val="clear" w:color="auto" w:fill="auto"/>
          </w:tcPr>
          <w:p w14:paraId="13E42392" w14:textId="77777777" w:rsidR="009E14F6" w:rsidRDefault="009E14F6" w:rsidP="00D529F2">
            <w:pPr>
              <w:spacing w:after="0" w:line="240" w:lineRule="auto"/>
              <w:rPr>
                <w:rFonts w:ascii="Times New Roman" w:eastAsia="Times New Roman" w:hAnsi="Times New Roman" w:cs="Times New Roman"/>
                <w:b/>
                <w:i/>
                <w:sz w:val="28"/>
                <w:szCs w:val="28"/>
              </w:rPr>
            </w:pPr>
          </w:p>
          <w:p w14:paraId="32355FBF" w14:textId="77777777" w:rsidR="009E14F6" w:rsidRPr="00E24D57" w:rsidRDefault="009E14F6" w:rsidP="00D529F2">
            <w:pPr>
              <w:spacing w:after="0" w:line="240" w:lineRule="auto"/>
              <w:rPr>
                <w:rFonts w:ascii="Times New Roman" w:eastAsia="Times New Roman" w:hAnsi="Times New Roman" w:cs="Times New Roman"/>
                <w:b/>
                <w:sz w:val="28"/>
                <w:szCs w:val="28"/>
              </w:rPr>
            </w:pPr>
            <w:r w:rsidRPr="00E24D57">
              <w:rPr>
                <w:rFonts w:ascii="Times New Roman" w:eastAsia="Times New Roman" w:hAnsi="Times New Roman" w:cs="Times New Roman"/>
                <w:b/>
                <w:i/>
                <w:sz w:val="28"/>
                <w:szCs w:val="28"/>
              </w:rPr>
              <w:t>Аудиторські дослідження (оцінка з надання впевненості)</w:t>
            </w:r>
          </w:p>
        </w:tc>
      </w:tr>
      <w:tr w:rsidR="009E14F6" w:rsidRPr="00E24D57" w14:paraId="6E783C90" w14:textId="77777777" w:rsidTr="009E14F6">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After w:val="1"/>
          <w:wAfter w:w="361" w:type="pct"/>
        </w:trPr>
        <w:tc>
          <w:tcPr>
            <w:tcW w:w="178" w:type="pct"/>
            <w:shd w:val="clear" w:color="auto" w:fill="auto"/>
          </w:tcPr>
          <w:p w14:paraId="542CF9FE" w14:textId="77777777" w:rsidR="009E14F6" w:rsidRPr="00E24D57" w:rsidRDefault="009E14F6" w:rsidP="00D529F2">
            <w:pPr>
              <w:spacing w:after="0" w:line="240" w:lineRule="auto"/>
              <w:jc w:val="center"/>
              <w:rPr>
                <w:rFonts w:ascii="Times New Roman" w:eastAsia="Times New Roman" w:hAnsi="Times New Roman" w:cs="Times New Roman"/>
                <w:sz w:val="28"/>
                <w:szCs w:val="28"/>
              </w:rPr>
            </w:pPr>
            <w:r w:rsidRPr="00E24D57">
              <w:rPr>
                <w:rFonts w:ascii="Times New Roman" w:eastAsia="Times New Roman" w:hAnsi="Times New Roman" w:cs="Times New Roman"/>
                <w:sz w:val="28"/>
                <w:szCs w:val="28"/>
              </w:rPr>
              <w:t>1.</w:t>
            </w:r>
          </w:p>
        </w:tc>
        <w:tc>
          <w:tcPr>
            <w:tcW w:w="738" w:type="pct"/>
            <w:shd w:val="clear" w:color="auto" w:fill="auto"/>
          </w:tcPr>
          <w:p w14:paraId="5C7F6BEC" w14:textId="77777777" w:rsidR="009E14F6" w:rsidRPr="00E24D57" w:rsidRDefault="009E14F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26" w:type="pct"/>
            <w:tcBorders>
              <w:right w:val="single" w:sz="4" w:space="0" w:color="auto"/>
            </w:tcBorders>
            <w:shd w:val="clear" w:color="auto" w:fill="auto"/>
          </w:tcPr>
          <w:p w14:paraId="1F5C3718" w14:textId="77777777" w:rsidR="009E14F6" w:rsidRPr="00E24D57" w:rsidRDefault="009E14F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03" w:type="pct"/>
            <w:tcBorders>
              <w:left w:val="single" w:sz="4" w:space="0" w:color="auto"/>
            </w:tcBorders>
            <w:shd w:val="clear" w:color="auto" w:fill="auto"/>
          </w:tcPr>
          <w:p w14:paraId="2FBA5EF3" w14:textId="77777777" w:rsidR="009E14F6" w:rsidRPr="00E24D57" w:rsidRDefault="009E14F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87" w:type="pct"/>
            <w:shd w:val="clear" w:color="auto" w:fill="auto"/>
          </w:tcPr>
          <w:p w14:paraId="1BD951D8" w14:textId="77777777" w:rsidR="009E14F6" w:rsidRPr="00E24D57" w:rsidRDefault="009E14F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81" w:type="pct"/>
            <w:shd w:val="clear" w:color="auto" w:fill="auto"/>
          </w:tcPr>
          <w:p w14:paraId="7B257C78" w14:textId="77777777" w:rsidR="009E14F6" w:rsidRPr="00E24D57" w:rsidRDefault="009E14F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26" w:type="pct"/>
            <w:shd w:val="clear" w:color="auto" w:fill="auto"/>
          </w:tcPr>
          <w:p w14:paraId="6824FFDA" w14:textId="77777777" w:rsidR="009E14F6" w:rsidRPr="00E24D57" w:rsidRDefault="009E14F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r w:rsidR="009E14F6" w:rsidRPr="00E24D57" w14:paraId="50E5E355" w14:textId="77777777" w:rsidTr="009E14F6">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After w:val="1"/>
          <w:wAfter w:w="361" w:type="pct"/>
        </w:trPr>
        <w:tc>
          <w:tcPr>
            <w:tcW w:w="4639" w:type="pct"/>
            <w:gridSpan w:val="7"/>
            <w:shd w:val="clear" w:color="auto" w:fill="auto"/>
          </w:tcPr>
          <w:p w14:paraId="15B84F82" w14:textId="77777777" w:rsidR="009E14F6" w:rsidRDefault="009E14F6" w:rsidP="00D529F2">
            <w:pPr>
              <w:spacing w:after="0" w:line="240" w:lineRule="auto"/>
              <w:rPr>
                <w:rFonts w:ascii="Times New Roman" w:eastAsia="Times New Roman" w:hAnsi="Times New Roman" w:cs="Times New Roman"/>
                <w:b/>
                <w:i/>
                <w:sz w:val="28"/>
                <w:szCs w:val="28"/>
              </w:rPr>
            </w:pPr>
          </w:p>
          <w:p w14:paraId="5ACEF6FB" w14:textId="77777777" w:rsidR="009E14F6" w:rsidRPr="00E24D57" w:rsidRDefault="009E14F6" w:rsidP="00D529F2">
            <w:pPr>
              <w:spacing w:after="0" w:line="240" w:lineRule="auto"/>
              <w:rPr>
                <w:rFonts w:ascii="Times New Roman" w:eastAsia="Times New Roman" w:hAnsi="Times New Roman" w:cs="Times New Roman"/>
                <w:b/>
                <w:sz w:val="28"/>
                <w:szCs w:val="28"/>
              </w:rPr>
            </w:pPr>
            <w:r w:rsidRPr="00E24D57">
              <w:rPr>
                <w:rFonts w:ascii="Times New Roman" w:eastAsia="Times New Roman" w:hAnsi="Times New Roman" w:cs="Times New Roman"/>
                <w:b/>
                <w:i/>
                <w:sz w:val="28"/>
                <w:szCs w:val="28"/>
              </w:rPr>
              <w:t>Аудиторські консультування</w:t>
            </w:r>
          </w:p>
        </w:tc>
      </w:tr>
      <w:tr w:rsidR="009E14F6" w:rsidRPr="00E24D57" w14:paraId="30B84096" w14:textId="77777777" w:rsidTr="009E14F6">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After w:val="1"/>
          <w:wAfter w:w="361" w:type="pct"/>
        </w:trPr>
        <w:tc>
          <w:tcPr>
            <w:tcW w:w="178" w:type="pct"/>
            <w:shd w:val="clear" w:color="auto" w:fill="auto"/>
          </w:tcPr>
          <w:p w14:paraId="1E4F2027" w14:textId="77777777" w:rsidR="009E14F6" w:rsidRPr="00E24D57" w:rsidRDefault="009E14F6" w:rsidP="00D529F2">
            <w:pPr>
              <w:spacing w:after="0" w:line="240" w:lineRule="auto"/>
              <w:jc w:val="center"/>
              <w:rPr>
                <w:rFonts w:ascii="Times New Roman" w:eastAsia="Times New Roman" w:hAnsi="Times New Roman" w:cs="Times New Roman"/>
                <w:sz w:val="28"/>
                <w:szCs w:val="28"/>
              </w:rPr>
            </w:pPr>
            <w:r w:rsidRPr="00E24D57">
              <w:rPr>
                <w:rFonts w:ascii="Times New Roman" w:eastAsia="Times New Roman" w:hAnsi="Times New Roman" w:cs="Times New Roman"/>
                <w:sz w:val="28"/>
                <w:szCs w:val="28"/>
              </w:rPr>
              <w:t>1.</w:t>
            </w:r>
          </w:p>
        </w:tc>
        <w:tc>
          <w:tcPr>
            <w:tcW w:w="738" w:type="pct"/>
            <w:shd w:val="clear" w:color="auto" w:fill="auto"/>
          </w:tcPr>
          <w:p w14:paraId="5C913DB3" w14:textId="77777777" w:rsidR="009E14F6" w:rsidRPr="00E24D57" w:rsidRDefault="009E14F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26" w:type="pct"/>
            <w:tcBorders>
              <w:right w:val="single" w:sz="4" w:space="0" w:color="auto"/>
            </w:tcBorders>
            <w:shd w:val="clear" w:color="auto" w:fill="auto"/>
          </w:tcPr>
          <w:p w14:paraId="4AF8EB72" w14:textId="77777777" w:rsidR="009E14F6" w:rsidRPr="00E24D57" w:rsidRDefault="009E14F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03" w:type="pct"/>
            <w:tcBorders>
              <w:left w:val="single" w:sz="4" w:space="0" w:color="auto"/>
            </w:tcBorders>
            <w:shd w:val="clear" w:color="auto" w:fill="auto"/>
          </w:tcPr>
          <w:p w14:paraId="4A6D5213" w14:textId="77777777" w:rsidR="009E14F6" w:rsidRPr="00E24D57" w:rsidRDefault="009E14F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87" w:type="pct"/>
            <w:shd w:val="clear" w:color="auto" w:fill="auto"/>
          </w:tcPr>
          <w:p w14:paraId="5EF27EB0" w14:textId="77777777" w:rsidR="009E14F6" w:rsidRPr="00E24D57" w:rsidRDefault="009E14F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81" w:type="pct"/>
            <w:shd w:val="clear" w:color="auto" w:fill="auto"/>
          </w:tcPr>
          <w:p w14:paraId="17F31356" w14:textId="77777777" w:rsidR="009E14F6" w:rsidRPr="00E24D57" w:rsidRDefault="009E14F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26" w:type="pct"/>
            <w:shd w:val="clear" w:color="auto" w:fill="auto"/>
          </w:tcPr>
          <w:p w14:paraId="63398535" w14:textId="77777777" w:rsidR="009E14F6" w:rsidRPr="00E24D57" w:rsidRDefault="009E14F6"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14:paraId="09957C46" w14:textId="77777777" w:rsidR="003D2CD4" w:rsidRPr="00B07755" w:rsidRDefault="003D2CD4" w:rsidP="003D2CD4">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24D4889C" w14:textId="77777777" w:rsidR="00270125" w:rsidRPr="00B07755" w:rsidRDefault="00270125" w:rsidP="003D2CD4">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08898452" w14:textId="77777777" w:rsidR="003D2CD4" w:rsidRPr="00B07755" w:rsidRDefault="003D2CD4"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r w:rsidRPr="00B07755">
        <w:rPr>
          <w:rFonts w:ascii="Times New Roman" w:eastAsia="Times New Roman" w:hAnsi="Times New Roman" w:cs="Times New Roman"/>
          <w:sz w:val="32"/>
          <w:szCs w:val="32"/>
        </w:rPr>
        <w:br w:type="page"/>
      </w: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568"/>
        <w:gridCol w:w="1677"/>
        <w:gridCol w:w="2519"/>
        <w:gridCol w:w="2754"/>
        <w:gridCol w:w="3460"/>
        <w:gridCol w:w="1851"/>
        <w:gridCol w:w="1993"/>
        <w:gridCol w:w="1099"/>
      </w:tblGrid>
      <w:tr w:rsidR="00B07755" w:rsidRPr="00034D1C" w14:paraId="5CC42ACA" w14:textId="77777777" w:rsidTr="00034D1C">
        <w:trPr>
          <w:trHeight w:val="255"/>
        </w:trPr>
        <w:tc>
          <w:tcPr>
            <w:tcW w:w="5000" w:type="pct"/>
            <w:gridSpan w:val="8"/>
            <w:tcBorders>
              <w:top w:val="nil"/>
              <w:left w:val="nil"/>
              <w:bottom w:val="nil"/>
              <w:right w:val="nil"/>
            </w:tcBorders>
            <w:shd w:val="clear" w:color="auto" w:fill="D2EAF1"/>
          </w:tcPr>
          <w:p w14:paraId="1EA5E162" w14:textId="77777777" w:rsidR="003D2CD4" w:rsidRPr="00034D1C" w:rsidRDefault="003D2CD4" w:rsidP="00C66300">
            <w:pPr>
              <w:widowControl w:val="0"/>
              <w:autoSpaceDE w:val="0"/>
              <w:autoSpaceDN w:val="0"/>
              <w:adjustRightInd w:val="0"/>
              <w:spacing w:before="120" w:line="240" w:lineRule="auto"/>
              <w:rPr>
                <w:rFonts w:ascii="Times New Roman" w:eastAsia="Calibri" w:hAnsi="Times New Roman" w:cs="Times New Roman"/>
                <w:b/>
                <w:sz w:val="28"/>
                <w:szCs w:val="28"/>
                <w:lang w:eastAsia="uk-UA"/>
              </w:rPr>
            </w:pPr>
            <w:r w:rsidRPr="00034D1C">
              <w:rPr>
                <w:rFonts w:ascii="Times New Roman" w:eastAsia="Calibri" w:hAnsi="Times New Roman" w:cs="Times New Roman"/>
                <w:b/>
                <w:sz w:val="28"/>
                <w:szCs w:val="28"/>
                <w:lang w:eastAsia="uk-UA"/>
              </w:rPr>
              <w:lastRenderedPageBreak/>
              <w:t>VІI. ЗДІЙСНЕННЯ ВНУТРІШНІХ АУДИТІВ У 202_ РОЦІ (розпочаті та не завершені у попередньому році)</w:t>
            </w:r>
          </w:p>
        </w:tc>
      </w:tr>
      <w:tr w:rsidR="00034D1C" w:rsidRPr="00CF4D50" w14:paraId="76034483" w14:textId="77777777" w:rsidTr="00034D1C">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After w:val="1"/>
          <w:wAfter w:w="356" w:type="pct"/>
          <w:trHeight w:val="1623"/>
        </w:trPr>
        <w:tc>
          <w:tcPr>
            <w:tcW w:w="178" w:type="pct"/>
            <w:shd w:val="clear" w:color="auto" w:fill="auto"/>
            <w:vAlign w:val="center"/>
          </w:tcPr>
          <w:p w14:paraId="58E47B0F" w14:textId="77777777" w:rsidR="00034D1C" w:rsidRPr="00F72AF1" w:rsidRDefault="00034D1C" w:rsidP="00D529F2">
            <w:pPr>
              <w:spacing w:after="0" w:line="240" w:lineRule="auto"/>
              <w:jc w:val="center"/>
              <w:rPr>
                <w:rFonts w:ascii="Times New Roman" w:eastAsia="Times New Roman" w:hAnsi="Times New Roman" w:cs="Times New Roman"/>
                <w:b/>
                <w:sz w:val="28"/>
                <w:szCs w:val="28"/>
              </w:rPr>
            </w:pPr>
            <w:r w:rsidRPr="00F72AF1">
              <w:rPr>
                <w:rFonts w:ascii="Times New Roman" w:eastAsia="Times New Roman" w:hAnsi="Times New Roman" w:cs="Times New Roman"/>
                <w:b/>
                <w:sz w:val="28"/>
                <w:szCs w:val="28"/>
              </w:rPr>
              <w:t>№ з/п</w:t>
            </w:r>
          </w:p>
        </w:tc>
        <w:tc>
          <w:tcPr>
            <w:tcW w:w="527" w:type="pct"/>
            <w:shd w:val="clear" w:color="auto" w:fill="auto"/>
            <w:vAlign w:val="center"/>
          </w:tcPr>
          <w:p w14:paraId="5051DDF1" w14:textId="77777777" w:rsidR="00034D1C" w:rsidRPr="00F72AF1" w:rsidRDefault="00034D1C" w:rsidP="00D529F2">
            <w:pPr>
              <w:spacing w:after="0" w:line="240" w:lineRule="auto"/>
              <w:jc w:val="center"/>
              <w:rPr>
                <w:rFonts w:ascii="Times New Roman" w:eastAsia="Times New Roman" w:hAnsi="Times New Roman" w:cs="Times New Roman"/>
                <w:b/>
                <w:sz w:val="28"/>
                <w:szCs w:val="28"/>
              </w:rPr>
            </w:pPr>
            <w:r w:rsidRPr="00F72AF1">
              <w:rPr>
                <w:rFonts w:ascii="Times New Roman" w:eastAsia="Times New Roman" w:hAnsi="Times New Roman" w:cs="Times New Roman"/>
                <w:b/>
                <w:sz w:val="28"/>
                <w:szCs w:val="28"/>
              </w:rPr>
              <w:t xml:space="preserve">Пункт плану за попередній рік, відповідно до якого розпочато внутрішній аудит </w:t>
            </w:r>
          </w:p>
        </w:tc>
        <w:tc>
          <w:tcPr>
            <w:tcW w:w="813" w:type="pct"/>
            <w:tcBorders>
              <w:right w:val="single" w:sz="4" w:space="0" w:color="auto"/>
            </w:tcBorders>
            <w:shd w:val="clear" w:color="auto" w:fill="auto"/>
            <w:vAlign w:val="center"/>
          </w:tcPr>
          <w:p w14:paraId="6FBC4B2D" w14:textId="77777777" w:rsidR="00034D1C" w:rsidRPr="00F72AF1" w:rsidRDefault="00034D1C" w:rsidP="00D529F2">
            <w:pPr>
              <w:spacing w:after="0" w:line="240" w:lineRule="auto"/>
              <w:jc w:val="center"/>
              <w:rPr>
                <w:rFonts w:ascii="Times New Roman" w:eastAsia="Times New Roman" w:hAnsi="Times New Roman" w:cs="Times New Roman"/>
                <w:b/>
                <w:sz w:val="28"/>
                <w:szCs w:val="28"/>
              </w:rPr>
            </w:pPr>
            <w:r w:rsidRPr="00F72AF1">
              <w:rPr>
                <w:rFonts w:ascii="Times New Roman" w:eastAsia="Times New Roman" w:hAnsi="Times New Roman" w:cs="Times New Roman"/>
                <w:b/>
                <w:sz w:val="28"/>
                <w:szCs w:val="28"/>
              </w:rPr>
              <w:t>Об’єкт внутрішнього аудиту</w:t>
            </w:r>
          </w:p>
        </w:tc>
        <w:tc>
          <w:tcPr>
            <w:tcW w:w="876" w:type="pct"/>
            <w:tcBorders>
              <w:left w:val="single" w:sz="4" w:space="0" w:color="auto"/>
            </w:tcBorders>
            <w:shd w:val="clear" w:color="auto" w:fill="auto"/>
            <w:vAlign w:val="center"/>
          </w:tcPr>
          <w:p w14:paraId="259CFB61" w14:textId="77777777" w:rsidR="00034D1C" w:rsidRPr="00F72AF1" w:rsidRDefault="00034D1C" w:rsidP="00D529F2">
            <w:pPr>
              <w:spacing w:after="0" w:line="240" w:lineRule="auto"/>
              <w:jc w:val="center"/>
              <w:rPr>
                <w:rFonts w:ascii="Times New Roman" w:eastAsia="Times New Roman" w:hAnsi="Times New Roman" w:cs="Times New Roman"/>
                <w:b/>
                <w:sz w:val="28"/>
                <w:szCs w:val="28"/>
              </w:rPr>
            </w:pPr>
            <w:r w:rsidRPr="00F72AF1">
              <w:rPr>
                <w:rFonts w:ascii="Times New Roman" w:eastAsia="Times New Roman" w:hAnsi="Times New Roman" w:cs="Times New Roman"/>
                <w:b/>
                <w:sz w:val="28"/>
                <w:szCs w:val="28"/>
              </w:rPr>
              <w:t>Орієнтовний обсяг дослідження</w:t>
            </w:r>
          </w:p>
        </w:tc>
        <w:tc>
          <w:tcPr>
            <w:tcW w:w="1043" w:type="pct"/>
            <w:shd w:val="clear" w:color="auto" w:fill="auto"/>
            <w:vAlign w:val="center"/>
          </w:tcPr>
          <w:p w14:paraId="12647FCC" w14:textId="77777777" w:rsidR="00034D1C" w:rsidRPr="00F72AF1" w:rsidRDefault="00034D1C" w:rsidP="00D529F2">
            <w:pPr>
              <w:spacing w:after="0" w:line="240" w:lineRule="auto"/>
              <w:jc w:val="center"/>
              <w:rPr>
                <w:rFonts w:ascii="Times New Roman" w:eastAsia="Times New Roman" w:hAnsi="Times New Roman" w:cs="Times New Roman"/>
                <w:b/>
                <w:sz w:val="28"/>
                <w:szCs w:val="28"/>
              </w:rPr>
            </w:pPr>
            <w:r w:rsidRPr="00F72AF1">
              <w:rPr>
                <w:rFonts w:ascii="Times New Roman" w:eastAsia="Times New Roman" w:hAnsi="Times New Roman" w:cs="Times New Roman"/>
                <w:b/>
                <w:sz w:val="28"/>
                <w:szCs w:val="28"/>
              </w:rPr>
              <w:t>Назва структурного підрозділу/установи/ підприємства/організації, в якій здійснюватиметься внутрішній аудит</w:t>
            </w:r>
          </w:p>
        </w:tc>
        <w:tc>
          <w:tcPr>
            <w:tcW w:w="581" w:type="pct"/>
            <w:shd w:val="clear" w:color="auto" w:fill="auto"/>
            <w:vAlign w:val="center"/>
          </w:tcPr>
          <w:p w14:paraId="34877A7E" w14:textId="77777777" w:rsidR="00034D1C" w:rsidRPr="00F72AF1" w:rsidRDefault="00034D1C" w:rsidP="00D529F2">
            <w:pPr>
              <w:spacing w:after="0" w:line="240" w:lineRule="auto"/>
              <w:jc w:val="center"/>
              <w:rPr>
                <w:rFonts w:ascii="Times New Roman" w:eastAsia="Times New Roman" w:hAnsi="Times New Roman" w:cs="Times New Roman"/>
                <w:b/>
                <w:sz w:val="28"/>
                <w:szCs w:val="28"/>
              </w:rPr>
            </w:pPr>
            <w:r w:rsidRPr="00F72AF1">
              <w:rPr>
                <w:rFonts w:ascii="Times New Roman" w:eastAsia="Times New Roman" w:hAnsi="Times New Roman" w:cs="Times New Roman"/>
                <w:b/>
                <w:sz w:val="28"/>
                <w:szCs w:val="28"/>
              </w:rPr>
              <w:t>Період, що охоплюється внутрішнім аудитом</w:t>
            </w:r>
          </w:p>
        </w:tc>
        <w:tc>
          <w:tcPr>
            <w:tcW w:w="626" w:type="pct"/>
            <w:shd w:val="clear" w:color="auto" w:fill="auto"/>
            <w:vAlign w:val="center"/>
          </w:tcPr>
          <w:p w14:paraId="4C731541" w14:textId="77777777" w:rsidR="00034D1C" w:rsidRPr="00F72AF1" w:rsidRDefault="00034D1C" w:rsidP="00D529F2">
            <w:pPr>
              <w:spacing w:after="0" w:line="240" w:lineRule="auto"/>
              <w:jc w:val="center"/>
              <w:rPr>
                <w:rFonts w:ascii="Times New Roman" w:eastAsia="Times New Roman" w:hAnsi="Times New Roman" w:cs="Times New Roman"/>
                <w:b/>
                <w:sz w:val="28"/>
                <w:szCs w:val="28"/>
                <w:lang w:val="en-US"/>
              </w:rPr>
            </w:pPr>
            <w:r w:rsidRPr="00F72AF1">
              <w:rPr>
                <w:rFonts w:ascii="Times New Roman" w:eastAsia="Times New Roman" w:hAnsi="Times New Roman" w:cs="Times New Roman"/>
                <w:b/>
                <w:sz w:val="28"/>
                <w:szCs w:val="28"/>
              </w:rPr>
              <w:t>Термін здійснення внутрішнього аудиту</w:t>
            </w:r>
          </w:p>
        </w:tc>
      </w:tr>
      <w:tr w:rsidR="00034D1C" w:rsidRPr="00CF4D50" w14:paraId="1FEEADE4" w14:textId="77777777" w:rsidTr="00034D1C">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After w:val="1"/>
          <w:wAfter w:w="356" w:type="pct"/>
        </w:trPr>
        <w:tc>
          <w:tcPr>
            <w:tcW w:w="178" w:type="pct"/>
            <w:shd w:val="clear" w:color="auto" w:fill="E7E6E6" w:themeFill="background2"/>
          </w:tcPr>
          <w:p w14:paraId="766856FD" w14:textId="77777777" w:rsidR="00034D1C" w:rsidRPr="00F72AF1" w:rsidRDefault="00034D1C" w:rsidP="00D529F2">
            <w:pPr>
              <w:spacing w:after="0" w:line="240" w:lineRule="auto"/>
              <w:jc w:val="center"/>
              <w:rPr>
                <w:rFonts w:ascii="Times New Roman" w:eastAsia="Times New Roman" w:hAnsi="Times New Roman" w:cs="Times New Roman"/>
                <w:b/>
                <w:sz w:val="28"/>
                <w:szCs w:val="28"/>
              </w:rPr>
            </w:pPr>
            <w:r w:rsidRPr="00F72AF1">
              <w:rPr>
                <w:rFonts w:ascii="Times New Roman" w:eastAsia="Times New Roman" w:hAnsi="Times New Roman" w:cs="Times New Roman"/>
                <w:b/>
                <w:sz w:val="28"/>
                <w:szCs w:val="28"/>
              </w:rPr>
              <w:t>1</w:t>
            </w:r>
          </w:p>
        </w:tc>
        <w:tc>
          <w:tcPr>
            <w:tcW w:w="527" w:type="pct"/>
            <w:shd w:val="clear" w:color="auto" w:fill="E7E6E6" w:themeFill="background2"/>
          </w:tcPr>
          <w:p w14:paraId="1BDE1C6D" w14:textId="77777777" w:rsidR="00034D1C" w:rsidRPr="00F72AF1" w:rsidRDefault="00034D1C" w:rsidP="00D529F2">
            <w:pPr>
              <w:spacing w:after="0" w:line="240" w:lineRule="auto"/>
              <w:jc w:val="center"/>
              <w:rPr>
                <w:rFonts w:ascii="Times New Roman" w:eastAsia="Times New Roman" w:hAnsi="Times New Roman" w:cs="Times New Roman"/>
                <w:b/>
                <w:sz w:val="28"/>
                <w:szCs w:val="28"/>
              </w:rPr>
            </w:pPr>
            <w:r w:rsidRPr="00F72AF1">
              <w:rPr>
                <w:rFonts w:ascii="Times New Roman" w:eastAsia="Times New Roman" w:hAnsi="Times New Roman" w:cs="Times New Roman"/>
                <w:b/>
                <w:sz w:val="28"/>
                <w:szCs w:val="28"/>
              </w:rPr>
              <w:t>2</w:t>
            </w:r>
          </w:p>
        </w:tc>
        <w:tc>
          <w:tcPr>
            <w:tcW w:w="813" w:type="pct"/>
            <w:tcBorders>
              <w:right w:val="single" w:sz="4" w:space="0" w:color="auto"/>
            </w:tcBorders>
            <w:shd w:val="clear" w:color="auto" w:fill="E7E6E6" w:themeFill="background2"/>
          </w:tcPr>
          <w:p w14:paraId="32F54675" w14:textId="77777777" w:rsidR="00034D1C" w:rsidRPr="00F72AF1" w:rsidRDefault="00034D1C" w:rsidP="00D529F2">
            <w:pPr>
              <w:spacing w:after="0" w:line="240" w:lineRule="auto"/>
              <w:jc w:val="center"/>
              <w:rPr>
                <w:rFonts w:ascii="Times New Roman" w:eastAsia="Times New Roman" w:hAnsi="Times New Roman" w:cs="Times New Roman"/>
                <w:b/>
                <w:sz w:val="28"/>
                <w:szCs w:val="28"/>
              </w:rPr>
            </w:pPr>
            <w:r w:rsidRPr="00F72AF1">
              <w:rPr>
                <w:rFonts w:ascii="Times New Roman" w:eastAsia="Times New Roman" w:hAnsi="Times New Roman" w:cs="Times New Roman"/>
                <w:b/>
                <w:sz w:val="28"/>
                <w:szCs w:val="28"/>
              </w:rPr>
              <w:t>3</w:t>
            </w:r>
          </w:p>
        </w:tc>
        <w:tc>
          <w:tcPr>
            <w:tcW w:w="876" w:type="pct"/>
            <w:tcBorders>
              <w:left w:val="single" w:sz="4" w:space="0" w:color="auto"/>
            </w:tcBorders>
            <w:shd w:val="clear" w:color="auto" w:fill="E7E6E6" w:themeFill="background2"/>
          </w:tcPr>
          <w:p w14:paraId="069CCD93" w14:textId="77777777" w:rsidR="00034D1C" w:rsidRPr="00F72AF1" w:rsidRDefault="00034D1C" w:rsidP="00D529F2">
            <w:pPr>
              <w:spacing w:after="0" w:line="240" w:lineRule="auto"/>
              <w:jc w:val="center"/>
              <w:rPr>
                <w:rFonts w:ascii="Times New Roman" w:eastAsia="Times New Roman" w:hAnsi="Times New Roman" w:cs="Times New Roman"/>
                <w:b/>
                <w:sz w:val="28"/>
                <w:szCs w:val="28"/>
              </w:rPr>
            </w:pPr>
            <w:r w:rsidRPr="00F72AF1">
              <w:rPr>
                <w:rFonts w:ascii="Times New Roman" w:eastAsia="Times New Roman" w:hAnsi="Times New Roman" w:cs="Times New Roman"/>
                <w:b/>
                <w:sz w:val="28"/>
                <w:szCs w:val="28"/>
              </w:rPr>
              <w:t>4</w:t>
            </w:r>
          </w:p>
        </w:tc>
        <w:tc>
          <w:tcPr>
            <w:tcW w:w="1043" w:type="pct"/>
            <w:shd w:val="clear" w:color="auto" w:fill="E7E6E6" w:themeFill="background2"/>
          </w:tcPr>
          <w:p w14:paraId="4887366D" w14:textId="77777777" w:rsidR="00034D1C" w:rsidRPr="00F72AF1" w:rsidRDefault="00034D1C" w:rsidP="00D529F2">
            <w:pPr>
              <w:spacing w:after="0" w:line="240" w:lineRule="auto"/>
              <w:jc w:val="center"/>
              <w:rPr>
                <w:rFonts w:ascii="Times New Roman" w:eastAsia="Times New Roman" w:hAnsi="Times New Roman" w:cs="Times New Roman"/>
                <w:b/>
                <w:sz w:val="28"/>
                <w:szCs w:val="28"/>
                <w:lang w:val="en-US"/>
              </w:rPr>
            </w:pPr>
            <w:r w:rsidRPr="00F72AF1">
              <w:rPr>
                <w:rFonts w:ascii="Times New Roman" w:eastAsia="Times New Roman" w:hAnsi="Times New Roman" w:cs="Times New Roman"/>
                <w:b/>
                <w:sz w:val="28"/>
                <w:szCs w:val="28"/>
                <w:lang w:val="en-US"/>
              </w:rPr>
              <w:t>5</w:t>
            </w:r>
          </w:p>
        </w:tc>
        <w:tc>
          <w:tcPr>
            <w:tcW w:w="581" w:type="pct"/>
            <w:shd w:val="clear" w:color="auto" w:fill="E7E6E6" w:themeFill="background2"/>
          </w:tcPr>
          <w:p w14:paraId="063FCC04" w14:textId="77777777" w:rsidR="00034D1C" w:rsidRPr="00F72AF1" w:rsidRDefault="00034D1C" w:rsidP="00D529F2">
            <w:pPr>
              <w:spacing w:after="0" w:line="240" w:lineRule="auto"/>
              <w:jc w:val="center"/>
              <w:rPr>
                <w:rFonts w:ascii="Times New Roman" w:eastAsia="Times New Roman" w:hAnsi="Times New Roman" w:cs="Times New Roman"/>
                <w:b/>
                <w:sz w:val="28"/>
                <w:szCs w:val="28"/>
              </w:rPr>
            </w:pPr>
            <w:r w:rsidRPr="00F72AF1">
              <w:rPr>
                <w:rFonts w:ascii="Times New Roman" w:eastAsia="Times New Roman" w:hAnsi="Times New Roman" w:cs="Times New Roman"/>
                <w:b/>
                <w:sz w:val="28"/>
                <w:szCs w:val="28"/>
                <w:lang w:val="en-US"/>
              </w:rPr>
              <w:t>6</w:t>
            </w:r>
          </w:p>
        </w:tc>
        <w:tc>
          <w:tcPr>
            <w:tcW w:w="626" w:type="pct"/>
            <w:shd w:val="clear" w:color="auto" w:fill="E7E6E6" w:themeFill="background2"/>
          </w:tcPr>
          <w:p w14:paraId="588275D1" w14:textId="77777777" w:rsidR="00034D1C" w:rsidRPr="00F72AF1" w:rsidRDefault="00034D1C" w:rsidP="00D529F2">
            <w:pPr>
              <w:spacing w:after="0" w:line="240" w:lineRule="auto"/>
              <w:jc w:val="center"/>
              <w:rPr>
                <w:rFonts w:ascii="Times New Roman" w:eastAsia="Times New Roman" w:hAnsi="Times New Roman" w:cs="Times New Roman"/>
                <w:b/>
                <w:sz w:val="28"/>
                <w:szCs w:val="28"/>
              </w:rPr>
            </w:pPr>
            <w:r w:rsidRPr="00F72AF1">
              <w:rPr>
                <w:rFonts w:ascii="Times New Roman" w:eastAsia="Times New Roman" w:hAnsi="Times New Roman" w:cs="Times New Roman"/>
                <w:b/>
                <w:sz w:val="28"/>
                <w:szCs w:val="28"/>
              </w:rPr>
              <w:t>7</w:t>
            </w:r>
          </w:p>
        </w:tc>
      </w:tr>
      <w:tr w:rsidR="00034D1C" w:rsidRPr="00CF4D50" w14:paraId="33D46E79" w14:textId="77777777" w:rsidTr="00034D1C">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After w:val="1"/>
          <w:wAfter w:w="356" w:type="pct"/>
        </w:trPr>
        <w:tc>
          <w:tcPr>
            <w:tcW w:w="4644" w:type="pct"/>
            <w:gridSpan w:val="7"/>
            <w:shd w:val="clear" w:color="auto" w:fill="auto"/>
          </w:tcPr>
          <w:p w14:paraId="2291CAF0" w14:textId="77777777" w:rsidR="00034D1C" w:rsidRDefault="00034D1C" w:rsidP="00D529F2">
            <w:pPr>
              <w:spacing w:after="0" w:line="240" w:lineRule="auto"/>
              <w:rPr>
                <w:rFonts w:ascii="Times New Roman" w:eastAsia="Times New Roman" w:hAnsi="Times New Roman" w:cs="Times New Roman"/>
                <w:i/>
                <w:sz w:val="28"/>
                <w:szCs w:val="28"/>
              </w:rPr>
            </w:pPr>
          </w:p>
          <w:p w14:paraId="4E231B20" w14:textId="77777777" w:rsidR="00034D1C" w:rsidRPr="00F72AF1" w:rsidRDefault="00034D1C" w:rsidP="00D529F2">
            <w:pPr>
              <w:spacing w:after="0" w:line="240" w:lineRule="auto"/>
              <w:rPr>
                <w:rFonts w:ascii="Times New Roman" w:eastAsia="Times New Roman" w:hAnsi="Times New Roman" w:cs="Times New Roman"/>
                <w:b/>
                <w:sz w:val="28"/>
                <w:szCs w:val="28"/>
              </w:rPr>
            </w:pPr>
            <w:r w:rsidRPr="00F72AF1">
              <w:rPr>
                <w:rFonts w:ascii="Times New Roman" w:eastAsia="Times New Roman" w:hAnsi="Times New Roman" w:cs="Times New Roman"/>
                <w:b/>
                <w:i/>
                <w:sz w:val="28"/>
                <w:szCs w:val="28"/>
              </w:rPr>
              <w:t>Аудиторські дослідження (оцінка з надання впевненості)</w:t>
            </w:r>
          </w:p>
        </w:tc>
      </w:tr>
      <w:tr w:rsidR="00034D1C" w:rsidRPr="00CF4D50" w14:paraId="3D7D815B" w14:textId="77777777" w:rsidTr="00034D1C">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After w:val="1"/>
          <w:wAfter w:w="356" w:type="pct"/>
        </w:trPr>
        <w:tc>
          <w:tcPr>
            <w:tcW w:w="178" w:type="pct"/>
            <w:shd w:val="clear" w:color="auto" w:fill="auto"/>
          </w:tcPr>
          <w:p w14:paraId="779ED53F" w14:textId="77777777" w:rsidR="00034D1C" w:rsidRPr="00EE2617" w:rsidRDefault="00034D1C" w:rsidP="00D529F2">
            <w:pPr>
              <w:spacing w:after="0" w:line="240" w:lineRule="auto"/>
              <w:jc w:val="center"/>
              <w:rPr>
                <w:rFonts w:ascii="Times New Roman" w:eastAsia="Times New Roman" w:hAnsi="Times New Roman" w:cs="Times New Roman"/>
                <w:sz w:val="28"/>
                <w:szCs w:val="28"/>
              </w:rPr>
            </w:pPr>
            <w:r w:rsidRPr="00EE2617">
              <w:rPr>
                <w:rFonts w:ascii="Times New Roman" w:eastAsia="Times New Roman" w:hAnsi="Times New Roman" w:cs="Times New Roman"/>
                <w:sz w:val="28"/>
                <w:szCs w:val="28"/>
              </w:rPr>
              <w:t>1.</w:t>
            </w:r>
          </w:p>
        </w:tc>
        <w:tc>
          <w:tcPr>
            <w:tcW w:w="527" w:type="pct"/>
            <w:shd w:val="clear" w:color="auto" w:fill="auto"/>
          </w:tcPr>
          <w:p w14:paraId="2367C20E" w14:textId="77777777" w:rsidR="00034D1C" w:rsidRDefault="00034D1C"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Пункт 4</w:t>
            </w:r>
          </w:p>
          <w:p w14:paraId="5E8C69C7" w14:textId="77777777" w:rsidR="00034D1C" w:rsidRPr="002634AF" w:rsidRDefault="00034D1C"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Розділ </w:t>
            </w:r>
            <w:r>
              <w:rPr>
                <w:rFonts w:ascii="Times New Roman" w:eastAsia="Times New Roman" w:hAnsi="Times New Roman" w:cs="Times New Roman"/>
                <w:sz w:val="28"/>
                <w:szCs w:val="28"/>
                <w:lang w:val="en-US"/>
              </w:rPr>
              <w:t>V</w:t>
            </w:r>
          </w:p>
        </w:tc>
        <w:tc>
          <w:tcPr>
            <w:tcW w:w="813" w:type="pct"/>
            <w:tcBorders>
              <w:right w:val="single" w:sz="4" w:space="0" w:color="auto"/>
            </w:tcBorders>
            <w:shd w:val="clear" w:color="auto" w:fill="auto"/>
          </w:tcPr>
          <w:p w14:paraId="4BC2D733" w14:textId="77777777" w:rsidR="00034D1C" w:rsidRPr="00EE2617" w:rsidRDefault="00034D1C" w:rsidP="00D529F2">
            <w:pPr>
              <w:spacing w:after="0" w:line="240" w:lineRule="auto"/>
              <w:jc w:val="center"/>
              <w:rPr>
                <w:rFonts w:ascii="Times New Roman" w:eastAsia="Times New Roman" w:hAnsi="Times New Roman" w:cs="Times New Roman"/>
                <w:sz w:val="28"/>
                <w:szCs w:val="28"/>
              </w:rPr>
            </w:pPr>
            <w:r w:rsidRPr="002B485C">
              <w:rPr>
                <w:rFonts w:ascii="Times New Roman" w:eastAsia="Times New Roman" w:hAnsi="Times New Roman" w:cs="Times New Roman"/>
                <w:sz w:val="28"/>
                <w:szCs w:val="28"/>
              </w:rPr>
              <w:t xml:space="preserve">Діяльність фінансового управління Шептицької районної державної адміністрації Львівської області щодо ефективності, відповідності, результативності та якості планування та виконання бюджетних програм КПКВК </w:t>
            </w:r>
            <w:r w:rsidRPr="002B485C">
              <w:rPr>
                <w:rFonts w:ascii="Times New Roman" w:eastAsia="Times New Roman" w:hAnsi="Times New Roman" w:cs="Times New Roman"/>
                <w:sz w:val="28"/>
                <w:szCs w:val="28"/>
              </w:rPr>
              <w:lastRenderedPageBreak/>
              <w:t>7831010 "Здійснення виконавчої влади у Львівській області" за період 2023-2024 років, дотримання принципів законності та ефективного використання бюджетних коштів.</w:t>
            </w:r>
          </w:p>
        </w:tc>
        <w:tc>
          <w:tcPr>
            <w:tcW w:w="876" w:type="pct"/>
            <w:tcBorders>
              <w:left w:val="single" w:sz="4" w:space="0" w:color="auto"/>
            </w:tcBorders>
            <w:shd w:val="clear" w:color="auto" w:fill="auto"/>
          </w:tcPr>
          <w:p w14:paraId="0CC6AC8D" w14:textId="77777777" w:rsidR="00034D1C" w:rsidRPr="00EE2617" w:rsidRDefault="00034D1C" w:rsidP="00D529F2">
            <w:pPr>
              <w:spacing w:after="0" w:line="240" w:lineRule="auto"/>
              <w:jc w:val="center"/>
              <w:rPr>
                <w:rFonts w:ascii="Times New Roman" w:eastAsia="Times New Roman" w:hAnsi="Times New Roman" w:cs="Times New Roman"/>
                <w:sz w:val="28"/>
                <w:szCs w:val="28"/>
              </w:rPr>
            </w:pPr>
            <w:r w:rsidRPr="00A40D6C">
              <w:rPr>
                <w:rFonts w:ascii="Times New Roman" w:eastAsia="Times New Roman" w:hAnsi="Times New Roman" w:cs="Times New Roman"/>
                <w:sz w:val="28"/>
                <w:szCs w:val="28"/>
              </w:rPr>
              <w:lastRenderedPageBreak/>
              <w:t>Оцінка  ефективності, результативності та якості планування та виконання бюджетних програм КПКВК 7831010 "Здійснення виконавчої влади у Львівській області" за  період 2023-2024 р.</w:t>
            </w:r>
          </w:p>
        </w:tc>
        <w:tc>
          <w:tcPr>
            <w:tcW w:w="1043" w:type="pct"/>
            <w:shd w:val="clear" w:color="auto" w:fill="auto"/>
          </w:tcPr>
          <w:p w14:paraId="3CD65BB7" w14:textId="77777777" w:rsidR="00034D1C" w:rsidRPr="00EE2617" w:rsidRDefault="00034D1C" w:rsidP="00D529F2">
            <w:pPr>
              <w:spacing w:after="0" w:line="240" w:lineRule="auto"/>
              <w:jc w:val="center"/>
              <w:rPr>
                <w:rFonts w:ascii="Times New Roman" w:eastAsia="Times New Roman" w:hAnsi="Times New Roman" w:cs="Times New Roman"/>
                <w:sz w:val="28"/>
                <w:szCs w:val="28"/>
              </w:rPr>
            </w:pPr>
            <w:r w:rsidRPr="00F62664">
              <w:rPr>
                <w:rFonts w:ascii="Times New Roman" w:eastAsia="Times New Roman" w:hAnsi="Times New Roman" w:cs="Times New Roman"/>
                <w:sz w:val="28"/>
                <w:szCs w:val="28"/>
              </w:rPr>
              <w:t xml:space="preserve">Фінансове управління Шептицької </w:t>
            </w:r>
            <w:r>
              <w:rPr>
                <w:rFonts w:ascii="Times New Roman" w:eastAsia="Times New Roman" w:hAnsi="Times New Roman" w:cs="Times New Roman"/>
                <w:sz w:val="28"/>
                <w:szCs w:val="28"/>
              </w:rPr>
              <w:t>районної державної адміністрації</w:t>
            </w:r>
          </w:p>
        </w:tc>
        <w:tc>
          <w:tcPr>
            <w:tcW w:w="581" w:type="pct"/>
            <w:shd w:val="clear" w:color="auto" w:fill="auto"/>
          </w:tcPr>
          <w:p w14:paraId="068941B1" w14:textId="77777777" w:rsidR="00034D1C" w:rsidRDefault="00034D1C" w:rsidP="00D529F2">
            <w:pPr>
              <w:spacing w:after="0" w:line="240" w:lineRule="auto"/>
              <w:jc w:val="center"/>
              <w:rPr>
                <w:rFonts w:ascii="Times New Roman" w:eastAsia="Times New Roman" w:hAnsi="Times New Roman" w:cs="Times New Roman"/>
                <w:sz w:val="28"/>
                <w:szCs w:val="28"/>
              </w:rPr>
            </w:pPr>
          </w:p>
          <w:p w14:paraId="5AA9DE58" w14:textId="77777777" w:rsidR="00034D1C" w:rsidRDefault="00034D1C"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01.01.2023р.-31.12.2024р.</w:t>
            </w:r>
          </w:p>
          <w:p w14:paraId="41C3B4E7" w14:textId="77777777" w:rsidR="00034D1C" w:rsidRPr="00EE2617" w:rsidRDefault="00034D1C" w:rsidP="00D529F2">
            <w:pPr>
              <w:spacing w:after="0" w:line="240" w:lineRule="auto"/>
              <w:jc w:val="center"/>
              <w:rPr>
                <w:rFonts w:ascii="Times New Roman" w:eastAsia="Times New Roman" w:hAnsi="Times New Roman" w:cs="Times New Roman"/>
                <w:sz w:val="28"/>
                <w:szCs w:val="28"/>
              </w:rPr>
            </w:pPr>
          </w:p>
        </w:tc>
        <w:tc>
          <w:tcPr>
            <w:tcW w:w="626" w:type="pct"/>
            <w:shd w:val="clear" w:color="auto" w:fill="auto"/>
          </w:tcPr>
          <w:p w14:paraId="0BFFE115" w14:textId="77777777" w:rsidR="00034D1C" w:rsidRDefault="00034D1C" w:rsidP="00D529F2">
            <w:pPr>
              <w:spacing w:after="0" w:line="240" w:lineRule="auto"/>
              <w:jc w:val="center"/>
              <w:rPr>
                <w:rFonts w:ascii="Times New Roman" w:eastAsia="Times New Roman" w:hAnsi="Times New Roman" w:cs="Times New Roman"/>
                <w:sz w:val="28"/>
                <w:szCs w:val="28"/>
              </w:rPr>
            </w:pPr>
          </w:p>
          <w:p w14:paraId="726A89F7" w14:textId="77777777" w:rsidR="00034D1C" w:rsidRDefault="00034D1C" w:rsidP="00D529F2">
            <w:pPr>
              <w:spacing w:after="0" w:line="240" w:lineRule="auto"/>
              <w:jc w:val="center"/>
              <w:rPr>
                <w:rFonts w:ascii="Times New Roman" w:eastAsia="Times New Roman" w:hAnsi="Times New Roman" w:cs="Times New Roman"/>
                <w:sz w:val="28"/>
                <w:szCs w:val="28"/>
              </w:rPr>
            </w:pPr>
            <w:r w:rsidRPr="00735895">
              <w:rPr>
                <w:rFonts w:ascii="Times New Roman" w:eastAsia="Times New Roman" w:hAnsi="Times New Roman" w:cs="Times New Roman"/>
                <w:sz w:val="28"/>
                <w:szCs w:val="28"/>
              </w:rPr>
              <w:t>Початок –</w:t>
            </w:r>
          </w:p>
          <w:p w14:paraId="7C3BB06E" w14:textId="77777777" w:rsidR="00034D1C" w:rsidRDefault="00034D1C" w:rsidP="00D529F2">
            <w:pPr>
              <w:spacing w:after="0" w:line="240" w:lineRule="auto"/>
              <w:jc w:val="center"/>
              <w:rPr>
                <w:rFonts w:ascii="Times New Roman" w:eastAsia="Times New Roman" w:hAnsi="Times New Roman" w:cs="Times New Roman"/>
                <w:sz w:val="28"/>
                <w:szCs w:val="28"/>
              </w:rPr>
            </w:pPr>
            <w:r w:rsidRPr="00735895">
              <w:rPr>
                <w:rFonts w:ascii="Times New Roman" w:eastAsia="Times New Roman" w:hAnsi="Times New Roman" w:cs="Times New Roman"/>
                <w:sz w:val="28"/>
                <w:szCs w:val="28"/>
              </w:rPr>
              <w:t xml:space="preserve"> І</w:t>
            </w:r>
            <w:r>
              <w:rPr>
                <w:rFonts w:ascii="Times New Roman" w:eastAsia="Times New Roman" w:hAnsi="Times New Roman" w:cs="Times New Roman"/>
                <w:sz w:val="28"/>
                <w:szCs w:val="28"/>
              </w:rPr>
              <w:t>ІІ</w:t>
            </w:r>
            <w:r w:rsidRPr="00735895">
              <w:rPr>
                <w:rFonts w:ascii="Times New Roman" w:eastAsia="Times New Roman" w:hAnsi="Times New Roman" w:cs="Times New Roman"/>
                <w:sz w:val="28"/>
                <w:szCs w:val="28"/>
              </w:rPr>
              <w:t xml:space="preserve"> квартал 2025 року, завершення – </w:t>
            </w:r>
          </w:p>
          <w:p w14:paraId="18EC54CA" w14:textId="77777777" w:rsidR="00034D1C" w:rsidRPr="00EE2617" w:rsidRDefault="00034D1C" w:rsidP="00D529F2">
            <w:pPr>
              <w:spacing w:after="0" w:line="240" w:lineRule="auto"/>
              <w:jc w:val="center"/>
              <w:rPr>
                <w:rFonts w:ascii="Times New Roman" w:eastAsia="Times New Roman" w:hAnsi="Times New Roman" w:cs="Times New Roman"/>
                <w:sz w:val="28"/>
                <w:szCs w:val="28"/>
              </w:rPr>
            </w:pPr>
            <w:r w:rsidRPr="00735895">
              <w:rPr>
                <w:rFonts w:ascii="Times New Roman" w:eastAsia="Times New Roman" w:hAnsi="Times New Roman" w:cs="Times New Roman"/>
                <w:sz w:val="28"/>
                <w:szCs w:val="28"/>
              </w:rPr>
              <w:t>І квартал 2026 року</w:t>
            </w:r>
            <w:r>
              <w:rPr>
                <w:rFonts w:ascii="Times New Roman" w:eastAsia="Times New Roman" w:hAnsi="Times New Roman" w:cs="Times New Roman"/>
                <w:sz w:val="28"/>
                <w:szCs w:val="28"/>
              </w:rPr>
              <w:t>.</w:t>
            </w:r>
          </w:p>
        </w:tc>
      </w:tr>
      <w:tr w:rsidR="00034D1C" w:rsidRPr="00CF4D50" w14:paraId="12635811" w14:textId="77777777" w:rsidTr="00034D1C">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After w:val="1"/>
          <w:wAfter w:w="356" w:type="pct"/>
        </w:trPr>
        <w:tc>
          <w:tcPr>
            <w:tcW w:w="4644" w:type="pct"/>
            <w:gridSpan w:val="7"/>
            <w:shd w:val="clear" w:color="auto" w:fill="auto"/>
          </w:tcPr>
          <w:p w14:paraId="12D84DD6" w14:textId="77777777" w:rsidR="00034D1C" w:rsidRDefault="00034D1C" w:rsidP="00D529F2">
            <w:pPr>
              <w:spacing w:after="0" w:line="240" w:lineRule="auto"/>
              <w:rPr>
                <w:rFonts w:ascii="Times New Roman" w:eastAsia="Times New Roman" w:hAnsi="Times New Roman" w:cs="Times New Roman"/>
                <w:i/>
                <w:sz w:val="28"/>
                <w:szCs w:val="28"/>
              </w:rPr>
            </w:pPr>
          </w:p>
          <w:p w14:paraId="0F2ED30D" w14:textId="77777777" w:rsidR="00034D1C" w:rsidRPr="00F72AF1" w:rsidRDefault="00034D1C" w:rsidP="00D529F2">
            <w:pPr>
              <w:spacing w:after="0" w:line="240" w:lineRule="auto"/>
              <w:rPr>
                <w:rFonts w:ascii="Times New Roman" w:eastAsia="Times New Roman" w:hAnsi="Times New Roman" w:cs="Times New Roman"/>
                <w:b/>
                <w:sz w:val="28"/>
                <w:szCs w:val="28"/>
              </w:rPr>
            </w:pPr>
            <w:r w:rsidRPr="00F72AF1">
              <w:rPr>
                <w:rFonts w:ascii="Times New Roman" w:eastAsia="Times New Roman" w:hAnsi="Times New Roman" w:cs="Times New Roman"/>
                <w:b/>
                <w:i/>
                <w:sz w:val="28"/>
                <w:szCs w:val="28"/>
              </w:rPr>
              <w:t>Аудиторські консультування</w:t>
            </w:r>
          </w:p>
        </w:tc>
      </w:tr>
      <w:tr w:rsidR="00034D1C" w:rsidRPr="00CF4D50" w14:paraId="17FA8230" w14:textId="77777777" w:rsidTr="00034D1C">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gridAfter w:val="1"/>
          <w:wAfter w:w="356" w:type="pct"/>
        </w:trPr>
        <w:tc>
          <w:tcPr>
            <w:tcW w:w="178" w:type="pct"/>
            <w:shd w:val="clear" w:color="auto" w:fill="auto"/>
          </w:tcPr>
          <w:p w14:paraId="08363C73" w14:textId="77777777" w:rsidR="00034D1C" w:rsidRPr="00F72AF1" w:rsidRDefault="00034D1C" w:rsidP="00D529F2">
            <w:pPr>
              <w:spacing w:after="0" w:line="240" w:lineRule="auto"/>
              <w:jc w:val="center"/>
              <w:rPr>
                <w:rFonts w:ascii="Times New Roman" w:eastAsia="Times New Roman" w:hAnsi="Times New Roman" w:cs="Times New Roman"/>
                <w:sz w:val="28"/>
                <w:szCs w:val="28"/>
              </w:rPr>
            </w:pPr>
            <w:r w:rsidRPr="00F72AF1">
              <w:rPr>
                <w:rFonts w:ascii="Times New Roman" w:eastAsia="Times New Roman" w:hAnsi="Times New Roman" w:cs="Times New Roman"/>
                <w:sz w:val="28"/>
                <w:szCs w:val="28"/>
              </w:rPr>
              <w:t>1.</w:t>
            </w:r>
          </w:p>
        </w:tc>
        <w:tc>
          <w:tcPr>
            <w:tcW w:w="527" w:type="pct"/>
            <w:shd w:val="clear" w:color="auto" w:fill="auto"/>
          </w:tcPr>
          <w:p w14:paraId="23B9CB11" w14:textId="77777777" w:rsidR="00034D1C" w:rsidRPr="00F72AF1" w:rsidRDefault="00034D1C"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13" w:type="pct"/>
            <w:tcBorders>
              <w:right w:val="single" w:sz="4" w:space="0" w:color="auto"/>
            </w:tcBorders>
            <w:shd w:val="clear" w:color="auto" w:fill="auto"/>
          </w:tcPr>
          <w:p w14:paraId="29B00300" w14:textId="77777777" w:rsidR="00034D1C" w:rsidRPr="00F72AF1" w:rsidRDefault="00034D1C"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876" w:type="pct"/>
            <w:tcBorders>
              <w:left w:val="single" w:sz="4" w:space="0" w:color="auto"/>
            </w:tcBorders>
            <w:shd w:val="clear" w:color="auto" w:fill="auto"/>
          </w:tcPr>
          <w:p w14:paraId="606FD6D6" w14:textId="77777777" w:rsidR="00034D1C" w:rsidRPr="00F72AF1" w:rsidRDefault="00034D1C"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1043" w:type="pct"/>
            <w:shd w:val="clear" w:color="auto" w:fill="auto"/>
          </w:tcPr>
          <w:p w14:paraId="3D91C6A7" w14:textId="77777777" w:rsidR="00034D1C" w:rsidRPr="00F72AF1" w:rsidRDefault="00034D1C"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581" w:type="pct"/>
            <w:shd w:val="clear" w:color="auto" w:fill="auto"/>
          </w:tcPr>
          <w:p w14:paraId="1C7ED8A0" w14:textId="77777777" w:rsidR="00034D1C" w:rsidRPr="00F72AF1" w:rsidRDefault="00034D1C"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c>
          <w:tcPr>
            <w:tcW w:w="626" w:type="pct"/>
            <w:shd w:val="clear" w:color="auto" w:fill="auto"/>
          </w:tcPr>
          <w:p w14:paraId="49493170" w14:textId="77777777" w:rsidR="00034D1C" w:rsidRPr="00F72AF1" w:rsidRDefault="00034D1C" w:rsidP="00D529F2">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w:t>
            </w:r>
          </w:p>
        </w:tc>
      </w:tr>
    </w:tbl>
    <w:p w14:paraId="6CAA7E71" w14:textId="77777777" w:rsidR="003D2CD4" w:rsidRPr="00B07755" w:rsidRDefault="003D2CD4" w:rsidP="003D2CD4">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7E26BA6B" w14:textId="77777777" w:rsidR="00270125" w:rsidRPr="00B07755" w:rsidRDefault="00270125" w:rsidP="003D2CD4">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2ECA8D96" w14:textId="77777777" w:rsidR="003D2CD4" w:rsidRPr="00B07755" w:rsidRDefault="003D2CD4"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r w:rsidRPr="00B07755">
        <w:rPr>
          <w:rFonts w:ascii="Times New Roman" w:eastAsia="Times New Roman" w:hAnsi="Times New Roman" w:cs="Times New Roman"/>
          <w:sz w:val="32"/>
          <w:szCs w:val="32"/>
        </w:rPr>
        <w:br w:type="page"/>
      </w:r>
    </w:p>
    <w:tbl>
      <w:tblPr>
        <w:tblW w:w="5002" w:type="pct"/>
        <w:tblInd w:w="-5"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780"/>
        <w:gridCol w:w="70"/>
        <w:gridCol w:w="115"/>
        <w:gridCol w:w="13181"/>
        <w:gridCol w:w="118"/>
        <w:gridCol w:w="115"/>
        <w:gridCol w:w="440"/>
        <w:gridCol w:w="32"/>
        <w:gridCol w:w="522"/>
        <w:gridCol w:w="16"/>
        <w:gridCol w:w="538"/>
      </w:tblGrid>
      <w:tr w:rsidR="00B07755" w:rsidRPr="007C17A9" w14:paraId="3012C158" w14:textId="77777777" w:rsidTr="007C17A9">
        <w:trPr>
          <w:trHeight w:val="255"/>
        </w:trPr>
        <w:tc>
          <w:tcPr>
            <w:tcW w:w="4998" w:type="pct"/>
            <w:gridSpan w:val="11"/>
            <w:tcBorders>
              <w:top w:val="nil"/>
              <w:left w:val="nil"/>
              <w:bottom w:val="nil"/>
              <w:right w:val="nil"/>
            </w:tcBorders>
            <w:shd w:val="clear" w:color="auto" w:fill="D2EAF1"/>
          </w:tcPr>
          <w:p w14:paraId="2BA690EE" w14:textId="74DD44AC" w:rsidR="003D2CD4" w:rsidRPr="007C17A9" w:rsidRDefault="003D2CD4" w:rsidP="007C17A9">
            <w:pPr>
              <w:widowControl w:val="0"/>
              <w:autoSpaceDE w:val="0"/>
              <w:autoSpaceDN w:val="0"/>
              <w:adjustRightInd w:val="0"/>
              <w:spacing w:before="120" w:line="240" w:lineRule="auto"/>
              <w:rPr>
                <w:rFonts w:ascii="Times New Roman" w:eastAsia="Calibri" w:hAnsi="Times New Roman" w:cs="Times New Roman"/>
                <w:b/>
                <w:sz w:val="28"/>
                <w:szCs w:val="28"/>
                <w:lang w:eastAsia="uk-UA"/>
              </w:rPr>
            </w:pPr>
            <w:r w:rsidRPr="007C17A9">
              <w:rPr>
                <w:rFonts w:ascii="Times New Roman" w:eastAsia="Calibri" w:hAnsi="Times New Roman" w:cs="Times New Roman"/>
                <w:b/>
                <w:sz w:val="28"/>
                <w:szCs w:val="28"/>
                <w:lang w:eastAsia="uk-UA"/>
              </w:rPr>
              <w:lastRenderedPageBreak/>
              <w:t>VІІI. ЗДІЙСНЕННЯ ІНШОЇ ДІЯЛЬНОСТІ З ВНУТРІШНЬОГО АУДИТУ У 202</w:t>
            </w:r>
            <w:r w:rsidR="007C17A9" w:rsidRPr="007C17A9">
              <w:rPr>
                <w:rFonts w:ascii="Times New Roman" w:eastAsia="Calibri" w:hAnsi="Times New Roman" w:cs="Times New Roman"/>
                <w:b/>
                <w:sz w:val="28"/>
                <w:szCs w:val="28"/>
                <w:lang w:eastAsia="uk-UA"/>
              </w:rPr>
              <w:t>6</w:t>
            </w:r>
            <w:r w:rsidRPr="007C17A9">
              <w:rPr>
                <w:rFonts w:ascii="Times New Roman" w:eastAsia="Calibri" w:hAnsi="Times New Roman" w:cs="Times New Roman"/>
                <w:b/>
                <w:sz w:val="28"/>
                <w:szCs w:val="28"/>
                <w:lang w:eastAsia="uk-UA"/>
              </w:rPr>
              <w:t xml:space="preserve"> – 202</w:t>
            </w:r>
            <w:r w:rsidR="007C17A9" w:rsidRPr="007C17A9">
              <w:rPr>
                <w:rFonts w:ascii="Times New Roman" w:eastAsia="Calibri" w:hAnsi="Times New Roman" w:cs="Times New Roman"/>
                <w:b/>
                <w:sz w:val="28"/>
                <w:szCs w:val="28"/>
                <w:lang w:eastAsia="uk-UA"/>
              </w:rPr>
              <w:t>8</w:t>
            </w:r>
            <w:r w:rsidRPr="007C17A9">
              <w:rPr>
                <w:rFonts w:ascii="Times New Roman" w:eastAsia="Calibri" w:hAnsi="Times New Roman" w:cs="Times New Roman"/>
                <w:b/>
                <w:sz w:val="28"/>
                <w:szCs w:val="28"/>
                <w:lang w:eastAsia="uk-UA"/>
              </w:rPr>
              <w:t>РОКАХ</w:t>
            </w:r>
          </w:p>
        </w:tc>
      </w:tr>
      <w:tr w:rsidR="007C17A9" w:rsidRPr="00A203DD" w14:paraId="088ECCCF" w14:textId="77777777" w:rsidTr="007C17A9">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cantSplit/>
          <w:trHeight w:val="705"/>
        </w:trPr>
        <w:tc>
          <w:tcPr>
            <w:tcW w:w="303" w:type="pct"/>
            <w:gridSpan w:val="3"/>
            <w:vMerge w:val="restart"/>
            <w:vAlign w:val="center"/>
          </w:tcPr>
          <w:p w14:paraId="1884FB23" w14:textId="77777777" w:rsidR="007C17A9" w:rsidRPr="00A203DD" w:rsidRDefault="007C17A9" w:rsidP="00D529F2">
            <w:pPr>
              <w:autoSpaceDE w:val="0"/>
              <w:autoSpaceDN w:val="0"/>
              <w:adjustRightInd w:val="0"/>
              <w:spacing w:after="0" w:line="24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w:t>
            </w:r>
            <w:r w:rsidRPr="00A203DD">
              <w:rPr>
                <w:rFonts w:ascii="Times New Roman" w:eastAsia="Times New Roman" w:hAnsi="Times New Roman" w:cs="Times New Roman"/>
                <w:b/>
                <w:sz w:val="28"/>
                <w:szCs w:val="28"/>
              </w:rPr>
              <w:t>з/п</w:t>
            </w:r>
          </w:p>
        </w:tc>
        <w:tc>
          <w:tcPr>
            <w:tcW w:w="4138" w:type="pct"/>
            <w:vMerge w:val="restart"/>
            <w:vAlign w:val="center"/>
          </w:tcPr>
          <w:p w14:paraId="40A32B28" w14:textId="77777777" w:rsidR="007C17A9" w:rsidRPr="00A203DD" w:rsidRDefault="007C17A9" w:rsidP="00D529F2">
            <w:pPr>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A203DD">
              <w:rPr>
                <w:rFonts w:ascii="Times New Roman" w:eastAsia="Times New Roman" w:hAnsi="Times New Roman" w:cs="Times New Roman"/>
                <w:b/>
                <w:sz w:val="28"/>
                <w:szCs w:val="28"/>
              </w:rPr>
              <w:t>Заходи з іншої діяльності з внутрішнього аудиту</w:t>
            </w:r>
          </w:p>
        </w:tc>
        <w:tc>
          <w:tcPr>
            <w:tcW w:w="559" w:type="pct"/>
            <w:gridSpan w:val="7"/>
            <w:vAlign w:val="center"/>
          </w:tcPr>
          <w:p w14:paraId="4EBB7546" w14:textId="77777777" w:rsidR="007C17A9" w:rsidRPr="00A203DD" w:rsidRDefault="007C17A9" w:rsidP="00D529F2">
            <w:pPr>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A203DD">
              <w:rPr>
                <w:rFonts w:ascii="Times New Roman" w:eastAsia="Times New Roman" w:hAnsi="Times New Roman" w:cs="Times New Roman"/>
                <w:b/>
                <w:sz w:val="28"/>
                <w:szCs w:val="28"/>
              </w:rPr>
              <w:t>Роки виконання</w:t>
            </w:r>
          </w:p>
        </w:tc>
      </w:tr>
      <w:tr w:rsidR="007C17A9" w:rsidRPr="00A203DD" w14:paraId="59F05F5A" w14:textId="77777777" w:rsidTr="007C17A9">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rPr>
          <w:cantSplit/>
          <w:trHeight w:val="1182"/>
        </w:trPr>
        <w:tc>
          <w:tcPr>
            <w:tcW w:w="303" w:type="pct"/>
            <w:gridSpan w:val="3"/>
            <w:vMerge/>
            <w:vAlign w:val="center"/>
          </w:tcPr>
          <w:p w14:paraId="6953D486" w14:textId="77777777" w:rsidR="007C17A9" w:rsidRPr="00A203DD" w:rsidRDefault="007C17A9" w:rsidP="00D529F2">
            <w:pPr>
              <w:autoSpaceDE w:val="0"/>
              <w:autoSpaceDN w:val="0"/>
              <w:adjustRightInd w:val="0"/>
              <w:spacing w:after="0" w:line="240" w:lineRule="auto"/>
              <w:ind w:firstLine="567"/>
              <w:jc w:val="both"/>
              <w:rPr>
                <w:rFonts w:ascii="Times New Roman" w:eastAsia="Times New Roman" w:hAnsi="Times New Roman" w:cs="Times New Roman"/>
                <w:b/>
                <w:sz w:val="28"/>
                <w:szCs w:val="28"/>
              </w:rPr>
            </w:pPr>
          </w:p>
        </w:tc>
        <w:tc>
          <w:tcPr>
            <w:tcW w:w="4138" w:type="pct"/>
            <w:vMerge/>
            <w:vAlign w:val="center"/>
          </w:tcPr>
          <w:p w14:paraId="500D02C7" w14:textId="77777777" w:rsidR="007C17A9" w:rsidRPr="00A203DD" w:rsidRDefault="007C17A9" w:rsidP="00D529F2">
            <w:pPr>
              <w:autoSpaceDE w:val="0"/>
              <w:autoSpaceDN w:val="0"/>
              <w:adjustRightInd w:val="0"/>
              <w:spacing w:after="0" w:line="240" w:lineRule="auto"/>
              <w:ind w:firstLine="567"/>
              <w:jc w:val="both"/>
              <w:rPr>
                <w:rFonts w:ascii="Times New Roman" w:eastAsia="Times New Roman" w:hAnsi="Times New Roman" w:cs="Times New Roman"/>
                <w:b/>
                <w:sz w:val="28"/>
                <w:szCs w:val="28"/>
              </w:rPr>
            </w:pPr>
          </w:p>
        </w:tc>
        <w:tc>
          <w:tcPr>
            <w:tcW w:w="211" w:type="pct"/>
            <w:gridSpan w:val="3"/>
            <w:tcBorders>
              <w:right w:val="single" w:sz="4" w:space="0" w:color="auto"/>
            </w:tcBorders>
            <w:textDirection w:val="btLr"/>
            <w:vAlign w:val="center"/>
          </w:tcPr>
          <w:p w14:paraId="1E306DED" w14:textId="77777777" w:rsidR="007C17A9" w:rsidRPr="00A203DD" w:rsidRDefault="007C17A9" w:rsidP="00D529F2">
            <w:pPr>
              <w:autoSpaceDE w:val="0"/>
              <w:autoSpaceDN w:val="0"/>
              <w:adjustRightInd w:val="0"/>
              <w:spacing w:after="0" w:line="240" w:lineRule="auto"/>
              <w:ind w:firstLine="567"/>
              <w:jc w:val="center"/>
              <w:rPr>
                <w:rFonts w:ascii="Times New Roman" w:eastAsia="Times New Roman" w:hAnsi="Times New Roman" w:cs="Times New Roman"/>
                <w:b/>
                <w:sz w:val="28"/>
                <w:szCs w:val="28"/>
              </w:rPr>
            </w:pPr>
            <w:r w:rsidRPr="00A203DD">
              <w:rPr>
                <w:rFonts w:ascii="Times New Roman" w:eastAsia="Times New Roman" w:hAnsi="Times New Roman" w:cs="Times New Roman"/>
                <w:b/>
                <w:sz w:val="28"/>
                <w:szCs w:val="28"/>
              </w:rPr>
              <w:t>2026 рік</w:t>
            </w:r>
          </w:p>
        </w:tc>
        <w:tc>
          <w:tcPr>
            <w:tcW w:w="174" w:type="pct"/>
            <w:gridSpan w:val="2"/>
            <w:tcBorders>
              <w:left w:val="single" w:sz="4" w:space="0" w:color="auto"/>
            </w:tcBorders>
            <w:textDirection w:val="btLr"/>
            <w:vAlign w:val="center"/>
          </w:tcPr>
          <w:p w14:paraId="42F5EA93" w14:textId="77777777" w:rsidR="007C17A9" w:rsidRPr="00A203DD" w:rsidRDefault="007C17A9" w:rsidP="00D529F2">
            <w:pPr>
              <w:autoSpaceDE w:val="0"/>
              <w:autoSpaceDN w:val="0"/>
              <w:adjustRightInd w:val="0"/>
              <w:spacing w:after="0" w:line="240" w:lineRule="auto"/>
              <w:ind w:firstLine="567"/>
              <w:jc w:val="center"/>
              <w:rPr>
                <w:rFonts w:ascii="Times New Roman" w:eastAsia="Times New Roman" w:hAnsi="Times New Roman" w:cs="Times New Roman"/>
                <w:b/>
                <w:sz w:val="28"/>
                <w:szCs w:val="28"/>
              </w:rPr>
            </w:pPr>
            <w:r w:rsidRPr="00A203DD">
              <w:rPr>
                <w:rFonts w:ascii="Times New Roman" w:eastAsia="Times New Roman" w:hAnsi="Times New Roman" w:cs="Times New Roman"/>
                <w:b/>
                <w:sz w:val="28"/>
                <w:szCs w:val="28"/>
              </w:rPr>
              <w:t>2027 рік</w:t>
            </w:r>
          </w:p>
        </w:tc>
        <w:tc>
          <w:tcPr>
            <w:tcW w:w="174" w:type="pct"/>
            <w:gridSpan w:val="2"/>
            <w:tcBorders>
              <w:left w:val="single" w:sz="4" w:space="0" w:color="auto"/>
            </w:tcBorders>
            <w:textDirection w:val="btLr"/>
            <w:vAlign w:val="center"/>
          </w:tcPr>
          <w:p w14:paraId="6F34DC32" w14:textId="77777777" w:rsidR="007C17A9" w:rsidRPr="00A203DD" w:rsidRDefault="007C17A9" w:rsidP="00D529F2">
            <w:pPr>
              <w:autoSpaceDE w:val="0"/>
              <w:autoSpaceDN w:val="0"/>
              <w:adjustRightInd w:val="0"/>
              <w:spacing w:after="0" w:line="240" w:lineRule="auto"/>
              <w:ind w:firstLine="567"/>
              <w:jc w:val="center"/>
              <w:rPr>
                <w:rFonts w:ascii="Times New Roman" w:eastAsia="Times New Roman" w:hAnsi="Times New Roman" w:cs="Times New Roman"/>
                <w:b/>
                <w:sz w:val="28"/>
                <w:szCs w:val="28"/>
              </w:rPr>
            </w:pPr>
            <w:r w:rsidRPr="00A203DD">
              <w:rPr>
                <w:rFonts w:ascii="Times New Roman" w:eastAsia="Times New Roman" w:hAnsi="Times New Roman" w:cs="Times New Roman"/>
                <w:b/>
                <w:sz w:val="28"/>
                <w:szCs w:val="28"/>
              </w:rPr>
              <w:t>2028 рік</w:t>
            </w:r>
          </w:p>
        </w:tc>
      </w:tr>
      <w:tr w:rsidR="007C17A9" w:rsidRPr="00A203DD" w14:paraId="4F3E1520" w14:textId="77777777" w:rsidTr="007C17A9">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c>
          <w:tcPr>
            <w:tcW w:w="303" w:type="pct"/>
            <w:gridSpan w:val="3"/>
            <w:shd w:val="clear" w:color="auto" w:fill="E7E6E6" w:themeFill="background2"/>
            <w:vAlign w:val="center"/>
          </w:tcPr>
          <w:p w14:paraId="7586DCD4" w14:textId="77777777" w:rsidR="007C17A9" w:rsidRPr="00A203DD" w:rsidRDefault="007C17A9" w:rsidP="00D529F2">
            <w:pPr>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A203DD">
              <w:rPr>
                <w:rFonts w:ascii="Times New Roman" w:eastAsia="Times New Roman" w:hAnsi="Times New Roman" w:cs="Times New Roman"/>
                <w:b/>
                <w:sz w:val="28"/>
                <w:szCs w:val="28"/>
              </w:rPr>
              <w:t>1</w:t>
            </w:r>
          </w:p>
        </w:tc>
        <w:tc>
          <w:tcPr>
            <w:tcW w:w="4138" w:type="pct"/>
            <w:shd w:val="clear" w:color="auto" w:fill="E7E6E6" w:themeFill="background2"/>
            <w:vAlign w:val="center"/>
          </w:tcPr>
          <w:p w14:paraId="51D2A8C0" w14:textId="77777777" w:rsidR="007C17A9" w:rsidRPr="00A203DD" w:rsidRDefault="007C17A9" w:rsidP="00D529F2">
            <w:pPr>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A203DD">
              <w:rPr>
                <w:rFonts w:ascii="Times New Roman" w:eastAsia="Times New Roman" w:hAnsi="Times New Roman" w:cs="Times New Roman"/>
                <w:b/>
                <w:sz w:val="28"/>
                <w:szCs w:val="28"/>
              </w:rPr>
              <w:t>2</w:t>
            </w:r>
          </w:p>
        </w:tc>
        <w:tc>
          <w:tcPr>
            <w:tcW w:w="211" w:type="pct"/>
            <w:gridSpan w:val="3"/>
            <w:tcBorders>
              <w:right w:val="single" w:sz="4" w:space="0" w:color="auto"/>
            </w:tcBorders>
            <w:shd w:val="clear" w:color="auto" w:fill="E7E6E6" w:themeFill="background2"/>
          </w:tcPr>
          <w:p w14:paraId="19A0B1C8" w14:textId="77777777" w:rsidR="007C17A9" w:rsidRPr="00A203DD" w:rsidRDefault="007C17A9" w:rsidP="00D529F2">
            <w:pPr>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A203DD">
              <w:rPr>
                <w:rFonts w:ascii="Times New Roman" w:eastAsia="Times New Roman" w:hAnsi="Times New Roman" w:cs="Times New Roman"/>
                <w:b/>
                <w:sz w:val="28"/>
                <w:szCs w:val="28"/>
              </w:rPr>
              <w:t>3</w:t>
            </w:r>
          </w:p>
        </w:tc>
        <w:tc>
          <w:tcPr>
            <w:tcW w:w="174" w:type="pct"/>
            <w:gridSpan w:val="2"/>
            <w:tcBorders>
              <w:left w:val="single" w:sz="4" w:space="0" w:color="auto"/>
            </w:tcBorders>
            <w:shd w:val="clear" w:color="auto" w:fill="E7E6E6" w:themeFill="background2"/>
          </w:tcPr>
          <w:p w14:paraId="44D10BF0" w14:textId="77777777" w:rsidR="007C17A9" w:rsidRPr="00A203DD" w:rsidRDefault="007C17A9" w:rsidP="00D529F2">
            <w:pPr>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A203DD">
              <w:rPr>
                <w:rFonts w:ascii="Times New Roman" w:eastAsia="Times New Roman" w:hAnsi="Times New Roman" w:cs="Times New Roman"/>
                <w:b/>
                <w:sz w:val="28"/>
                <w:szCs w:val="28"/>
              </w:rPr>
              <w:t>4</w:t>
            </w:r>
          </w:p>
        </w:tc>
        <w:tc>
          <w:tcPr>
            <w:tcW w:w="174" w:type="pct"/>
            <w:gridSpan w:val="2"/>
            <w:tcBorders>
              <w:left w:val="single" w:sz="4" w:space="0" w:color="auto"/>
            </w:tcBorders>
            <w:shd w:val="clear" w:color="auto" w:fill="E7E6E6" w:themeFill="background2"/>
          </w:tcPr>
          <w:p w14:paraId="22C3DE91" w14:textId="77777777" w:rsidR="007C17A9" w:rsidRPr="00A203DD" w:rsidRDefault="007C17A9" w:rsidP="00D529F2">
            <w:pPr>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A203DD">
              <w:rPr>
                <w:rFonts w:ascii="Times New Roman" w:eastAsia="Times New Roman" w:hAnsi="Times New Roman" w:cs="Times New Roman"/>
                <w:b/>
                <w:sz w:val="28"/>
                <w:szCs w:val="28"/>
              </w:rPr>
              <w:t>5</w:t>
            </w:r>
          </w:p>
        </w:tc>
      </w:tr>
      <w:tr w:rsidR="007C17A9" w:rsidRPr="00A203DD" w14:paraId="481F8B13" w14:textId="77777777" w:rsidTr="007C17A9">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c>
          <w:tcPr>
            <w:tcW w:w="5000" w:type="pct"/>
            <w:gridSpan w:val="11"/>
          </w:tcPr>
          <w:p w14:paraId="1BBD4C29" w14:textId="77777777" w:rsidR="007C17A9" w:rsidRPr="00A203DD" w:rsidRDefault="007C17A9" w:rsidP="00D529F2">
            <w:pPr>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A203DD">
              <w:rPr>
                <w:rFonts w:ascii="Times New Roman" w:eastAsia="Times New Roman" w:hAnsi="Times New Roman" w:cs="Times New Roman"/>
                <w:b/>
                <w:sz w:val="28"/>
                <w:szCs w:val="28"/>
              </w:rPr>
              <w:t>Здійснення іншої діяльності з внутрішнього аудиту: методологічна робота</w:t>
            </w:r>
          </w:p>
        </w:tc>
      </w:tr>
      <w:tr w:rsidR="007C17A9" w:rsidRPr="00E6137D" w14:paraId="1C5D0453" w14:textId="77777777" w:rsidTr="007C17A9">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c>
          <w:tcPr>
            <w:tcW w:w="267" w:type="pct"/>
            <w:gridSpan w:val="2"/>
          </w:tcPr>
          <w:p w14:paraId="7D272AFF"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1.</w:t>
            </w:r>
          </w:p>
        </w:tc>
        <w:tc>
          <w:tcPr>
            <w:tcW w:w="4211" w:type="pct"/>
            <w:gridSpan w:val="3"/>
          </w:tcPr>
          <w:p w14:paraId="62A96355"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Моніторинг та аналіз змін у нормативно-правових актах з питань внутрішнього аудиту з метою актуалізації основних внутрішніх документів з питань внутрішнього аудиту (підготовка проектів основних внутрішніх документів з питань внутрішнього аудиту, їх погодження та затвердження відповідно до визначених внутрішніх процедур та регламентів)</w:t>
            </w:r>
            <w:r>
              <w:rPr>
                <w:rFonts w:ascii="Times New Roman" w:eastAsia="Times New Roman" w:hAnsi="Times New Roman" w:cs="Times New Roman"/>
                <w:sz w:val="28"/>
                <w:szCs w:val="28"/>
              </w:rPr>
              <w:t>.</w:t>
            </w:r>
          </w:p>
        </w:tc>
        <w:tc>
          <w:tcPr>
            <w:tcW w:w="174" w:type="pct"/>
            <w:gridSpan w:val="2"/>
            <w:tcBorders>
              <w:right w:val="single" w:sz="4" w:space="0" w:color="auto"/>
            </w:tcBorders>
            <w:vAlign w:val="center"/>
          </w:tcPr>
          <w:p w14:paraId="1754A6E6"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74" w:type="pct"/>
            <w:gridSpan w:val="2"/>
            <w:tcBorders>
              <w:left w:val="single" w:sz="4" w:space="0" w:color="auto"/>
            </w:tcBorders>
            <w:vAlign w:val="center"/>
          </w:tcPr>
          <w:p w14:paraId="25937210"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74" w:type="pct"/>
            <w:gridSpan w:val="2"/>
            <w:tcBorders>
              <w:left w:val="single" w:sz="4" w:space="0" w:color="auto"/>
            </w:tcBorders>
            <w:vAlign w:val="center"/>
          </w:tcPr>
          <w:p w14:paraId="248BA59B"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r>
      <w:tr w:rsidR="007C17A9" w:rsidRPr="00A203DD" w14:paraId="1FFE18EA" w14:textId="77777777" w:rsidTr="007C17A9">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c>
          <w:tcPr>
            <w:tcW w:w="5000" w:type="pct"/>
            <w:gridSpan w:val="11"/>
            <w:tcBorders>
              <w:top w:val="single" w:sz="4" w:space="0" w:color="595959"/>
              <w:left w:val="single" w:sz="4" w:space="0" w:color="595959"/>
              <w:bottom w:val="single" w:sz="4" w:space="0" w:color="595959"/>
              <w:right w:val="single" w:sz="4" w:space="0" w:color="595959"/>
            </w:tcBorders>
          </w:tcPr>
          <w:p w14:paraId="377BB5E6" w14:textId="77777777" w:rsidR="007C17A9" w:rsidRPr="00A203DD" w:rsidRDefault="007C17A9" w:rsidP="00D529F2">
            <w:pPr>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A203DD">
              <w:rPr>
                <w:rFonts w:ascii="Times New Roman" w:eastAsia="Times New Roman" w:hAnsi="Times New Roman" w:cs="Times New Roman"/>
                <w:b/>
                <w:sz w:val="28"/>
                <w:szCs w:val="28"/>
              </w:rPr>
              <w:t>Здійснення іншої діяльності з внутрішнього аудиту: ризик-орієнтоване планування діяльності з внутрішнього аудиту</w:t>
            </w:r>
          </w:p>
        </w:tc>
      </w:tr>
      <w:tr w:rsidR="007C17A9" w:rsidRPr="00E6137D" w14:paraId="1920F14A" w14:textId="77777777" w:rsidTr="007C17A9">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c>
          <w:tcPr>
            <w:tcW w:w="267" w:type="pct"/>
            <w:gridSpan w:val="2"/>
          </w:tcPr>
          <w:p w14:paraId="720E931C"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2.</w:t>
            </w:r>
          </w:p>
        </w:tc>
        <w:tc>
          <w:tcPr>
            <w:tcW w:w="4211" w:type="pct"/>
            <w:gridSpan w:val="3"/>
          </w:tcPr>
          <w:p w14:paraId="342E8BAA"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Формалізація та документування простору внутрішнього аудиту шляхом ведення бази даних, забезпечення у базі даних підтримки інформації щодо об’єктів внутрішнього аудиту в актуальному стані</w:t>
            </w:r>
            <w:r>
              <w:rPr>
                <w:rFonts w:ascii="Times New Roman" w:eastAsia="Times New Roman" w:hAnsi="Times New Roman" w:cs="Times New Roman"/>
                <w:sz w:val="28"/>
                <w:szCs w:val="28"/>
              </w:rPr>
              <w:t>.</w:t>
            </w:r>
          </w:p>
        </w:tc>
        <w:tc>
          <w:tcPr>
            <w:tcW w:w="174" w:type="pct"/>
            <w:gridSpan w:val="2"/>
            <w:tcBorders>
              <w:right w:val="single" w:sz="4" w:space="0" w:color="auto"/>
            </w:tcBorders>
            <w:vAlign w:val="center"/>
          </w:tcPr>
          <w:p w14:paraId="78B0C136"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74" w:type="pct"/>
            <w:gridSpan w:val="2"/>
            <w:tcBorders>
              <w:left w:val="single" w:sz="4" w:space="0" w:color="auto"/>
            </w:tcBorders>
            <w:vAlign w:val="center"/>
          </w:tcPr>
          <w:p w14:paraId="2FF12742"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74" w:type="pct"/>
            <w:gridSpan w:val="2"/>
            <w:tcBorders>
              <w:left w:val="single" w:sz="4" w:space="0" w:color="auto"/>
            </w:tcBorders>
            <w:vAlign w:val="center"/>
          </w:tcPr>
          <w:p w14:paraId="517BE585"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r>
      <w:tr w:rsidR="007C17A9" w:rsidRPr="00E6137D" w14:paraId="40C6CCAD" w14:textId="77777777" w:rsidTr="007C17A9">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c>
          <w:tcPr>
            <w:tcW w:w="267" w:type="pct"/>
            <w:gridSpan w:val="2"/>
          </w:tcPr>
          <w:p w14:paraId="1FD572C9"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3.</w:t>
            </w:r>
          </w:p>
        </w:tc>
        <w:tc>
          <w:tcPr>
            <w:tcW w:w="4211" w:type="pct"/>
            <w:gridSpan w:val="3"/>
          </w:tcPr>
          <w:p w14:paraId="5AA146C2"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Проведення та документування результатів оцінки ризиків та ризик-орієнтованого відбору об’єктів внутрішнього аудиту, перегляд та актуалізація оцінки ризиків та застосованих фактів відбору для здійснення планових внутрішніх аудитів, проведення консультацій з керівником та структурними підрозділами установи щодо проблемних питань та ризиків у діяльності установи</w:t>
            </w:r>
            <w:r>
              <w:rPr>
                <w:rFonts w:ascii="Times New Roman" w:eastAsia="Times New Roman" w:hAnsi="Times New Roman" w:cs="Times New Roman"/>
                <w:sz w:val="28"/>
                <w:szCs w:val="28"/>
              </w:rPr>
              <w:t>.</w:t>
            </w:r>
          </w:p>
        </w:tc>
        <w:tc>
          <w:tcPr>
            <w:tcW w:w="174" w:type="pct"/>
            <w:gridSpan w:val="2"/>
            <w:tcBorders>
              <w:right w:val="single" w:sz="4" w:space="0" w:color="auto"/>
            </w:tcBorders>
            <w:vAlign w:val="center"/>
          </w:tcPr>
          <w:p w14:paraId="78247416"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74" w:type="pct"/>
            <w:gridSpan w:val="2"/>
            <w:tcBorders>
              <w:left w:val="single" w:sz="4" w:space="0" w:color="auto"/>
            </w:tcBorders>
            <w:vAlign w:val="center"/>
          </w:tcPr>
          <w:p w14:paraId="29867A9C"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74" w:type="pct"/>
            <w:gridSpan w:val="2"/>
            <w:tcBorders>
              <w:left w:val="single" w:sz="4" w:space="0" w:color="auto"/>
            </w:tcBorders>
            <w:vAlign w:val="center"/>
          </w:tcPr>
          <w:p w14:paraId="271A8E03"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r>
      <w:tr w:rsidR="007C17A9" w:rsidRPr="00E6137D" w14:paraId="5A33A3B0" w14:textId="77777777" w:rsidTr="007C17A9">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c>
          <w:tcPr>
            <w:tcW w:w="267" w:type="pct"/>
            <w:gridSpan w:val="2"/>
          </w:tcPr>
          <w:p w14:paraId="25A6DC8B"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4.</w:t>
            </w:r>
          </w:p>
        </w:tc>
        <w:tc>
          <w:tcPr>
            <w:tcW w:w="4211" w:type="pct"/>
            <w:gridSpan w:val="3"/>
          </w:tcPr>
          <w:p w14:paraId="0D679638"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Формування та затвердження керівником установи плану діяльності з внутрішнього аудиту на підставі результатів оцінки ризиків, оприлюднення плану діяльності з внутрішнього аудиту (плану із змінами) на офіційному веб-сайті установи, направлення Мінфіну копії затвердженого плану діяльності з внутрішнього аудиту (плану із змінами) у визначені терміни</w:t>
            </w:r>
            <w:r>
              <w:rPr>
                <w:rFonts w:ascii="Times New Roman" w:eastAsia="Times New Roman" w:hAnsi="Times New Roman" w:cs="Times New Roman"/>
                <w:sz w:val="28"/>
                <w:szCs w:val="28"/>
              </w:rPr>
              <w:t>.</w:t>
            </w:r>
          </w:p>
        </w:tc>
        <w:tc>
          <w:tcPr>
            <w:tcW w:w="174" w:type="pct"/>
            <w:gridSpan w:val="2"/>
            <w:tcBorders>
              <w:right w:val="single" w:sz="4" w:space="0" w:color="auto"/>
            </w:tcBorders>
            <w:vAlign w:val="center"/>
          </w:tcPr>
          <w:p w14:paraId="59FA8E07"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74" w:type="pct"/>
            <w:gridSpan w:val="2"/>
            <w:tcBorders>
              <w:left w:val="single" w:sz="4" w:space="0" w:color="auto"/>
            </w:tcBorders>
            <w:vAlign w:val="center"/>
          </w:tcPr>
          <w:p w14:paraId="7C277868"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74" w:type="pct"/>
            <w:gridSpan w:val="2"/>
            <w:tcBorders>
              <w:left w:val="single" w:sz="4" w:space="0" w:color="auto"/>
            </w:tcBorders>
            <w:vAlign w:val="center"/>
          </w:tcPr>
          <w:p w14:paraId="11433421"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r>
      <w:tr w:rsidR="007C17A9" w:rsidRPr="00E6137D" w14:paraId="5FBDDAED" w14:textId="77777777" w:rsidTr="007C17A9">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c>
          <w:tcPr>
            <w:tcW w:w="267" w:type="pct"/>
            <w:gridSpan w:val="2"/>
          </w:tcPr>
          <w:p w14:paraId="0A1B7EA4"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5.</w:t>
            </w:r>
          </w:p>
        </w:tc>
        <w:tc>
          <w:tcPr>
            <w:tcW w:w="4211" w:type="pct"/>
            <w:gridSpan w:val="3"/>
          </w:tcPr>
          <w:p w14:paraId="5BD61C0A"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Перегляд</w:t>
            </w:r>
            <w:r w:rsidRPr="00A203DD">
              <w:rPr>
                <w:rFonts w:ascii="Times New Roman" w:eastAsia="Times New Roman" w:hAnsi="Times New Roman" w:cs="Times New Roman"/>
                <w:i/>
                <w:sz w:val="28"/>
                <w:szCs w:val="28"/>
              </w:rPr>
              <w:t xml:space="preserve"> </w:t>
            </w:r>
            <w:r w:rsidRPr="00A203DD">
              <w:rPr>
                <w:rFonts w:ascii="Times New Roman" w:eastAsia="Times New Roman" w:hAnsi="Times New Roman" w:cs="Times New Roman"/>
                <w:sz w:val="28"/>
                <w:szCs w:val="28"/>
              </w:rPr>
              <w:t>та внесення змін до плану діяльності з внутрішнього аудиту у разі зміни стратегії (пріоритетів) та цілей діяльності установи, за результатами проведення оцінки ризиків або її актуалізації, а також з інших обґрунтованих підстав</w:t>
            </w:r>
            <w:r>
              <w:rPr>
                <w:rFonts w:ascii="Times New Roman" w:eastAsia="Times New Roman" w:hAnsi="Times New Roman" w:cs="Times New Roman"/>
                <w:sz w:val="28"/>
                <w:szCs w:val="28"/>
              </w:rPr>
              <w:t>.</w:t>
            </w:r>
          </w:p>
        </w:tc>
        <w:tc>
          <w:tcPr>
            <w:tcW w:w="174" w:type="pct"/>
            <w:gridSpan w:val="2"/>
            <w:tcBorders>
              <w:right w:val="single" w:sz="4" w:space="0" w:color="auto"/>
            </w:tcBorders>
            <w:vAlign w:val="center"/>
          </w:tcPr>
          <w:p w14:paraId="3FFE89E5"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74" w:type="pct"/>
            <w:gridSpan w:val="2"/>
            <w:tcBorders>
              <w:left w:val="single" w:sz="4" w:space="0" w:color="auto"/>
            </w:tcBorders>
            <w:vAlign w:val="center"/>
          </w:tcPr>
          <w:p w14:paraId="22FCDD00"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74" w:type="pct"/>
            <w:gridSpan w:val="2"/>
            <w:tcBorders>
              <w:left w:val="single" w:sz="4" w:space="0" w:color="auto"/>
            </w:tcBorders>
            <w:vAlign w:val="center"/>
          </w:tcPr>
          <w:p w14:paraId="59B7156D"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r>
      <w:tr w:rsidR="007C17A9" w:rsidRPr="00A203DD" w14:paraId="26D1CD82" w14:textId="77777777" w:rsidTr="007C17A9">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c>
          <w:tcPr>
            <w:tcW w:w="5000" w:type="pct"/>
            <w:gridSpan w:val="11"/>
            <w:tcBorders>
              <w:top w:val="single" w:sz="4" w:space="0" w:color="595959"/>
              <w:left w:val="single" w:sz="4" w:space="0" w:color="595959"/>
              <w:bottom w:val="single" w:sz="4" w:space="0" w:color="595959"/>
              <w:right w:val="single" w:sz="4" w:space="0" w:color="595959"/>
            </w:tcBorders>
          </w:tcPr>
          <w:p w14:paraId="11849842" w14:textId="77777777" w:rsidR="007C17A9" w:rsidRPr="00A203DD" w:rsidRDefault="007C17A9" w:rsidP="00D529F2">
            <w:pPr>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A203DD">
              <w:rPr>
                <w:rFonts w:ascii="Times New Roman" w:eastAsia="Times New Roman" w:hAnsi="Times New Roman" w:cs="Times New Roman"/>
                <w:b/>
                <w:sz w:val="28"/>
                <w:szCs w:val="28"/>
              </w:rPr>
              <w:t>Здійснення іншої діяльності з внутрішнього аудиту: моніторинг врахування рекомендацій за результатами внутрішнього аудиту</w:t>
            </w:r>
          </w:p>
        </w:tc>
      </w:tr>
      <w:tr w:rsidR="007C17A9" w:rsidRPr="00E6137D" w14:paraId="2607068F" w14:textId="77777777" w:rsidTr="007C17A9">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c>
          <w:tcPr>
            <w:tcW w:w="267" w:type="pct"/>
            <w:gridSpan w:val="2"/>
          </w:tcPr>
          <w:p w14:paraId="59C5AA2C"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6.</w:t>
            </w:r>
          </w:p>
        </w:tc>
        <w:tc>
          <w:tcPr>
            <w:tcW w:w="4211" w:type="pct"/>
            <w:gridSpan w:val="3"/>
          </w:tcPr>
          <w:p w14:paraId="0F1E51CC"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 xml:space="preserve">Моніторинг впровадження аудиторських рекомендацій, за потреби – направлення відповідальним за </w:t>
            </w:r>
            <w:r w:rsidRPr="00A203DD">
              <w:rPr>
                <w:rFonts w:ascii="Times New Roman" w:eastAsia="Times New Roman" w:hAnsi="Times New Roman" w:cs="Times New Roman"/>
                <w:sz w:val="28"/>
                <w:szCs w:val="28"/>
              </w:rPr>
              <w:lastRenderedPageBreak/>
              <w:t>діяльність особам нагадувань про необхідність впровадження аудиторських рекомендацій</w:t>
            </w:r>
            <w:r>
              <w:rPr>
                <w:rFonts w:ascii="Times New Roman" w:eastAsia="Times New Roman" w:hAnsi="Times New Roman" w:cs="Times New Roman"/>
                <w:sz w:val="28"/>
                <w:szCs w:val="28"/>
              </w:rPr>
              <w:t>.</w:t>
            </w:r>
          </w:p>
        </w:tc>
        <w:tc>
          <w:tcPr>
            <w:tcW w:w="174" w:type="pct"/>
            <w:gridSpan w:val="2"/>
            <w:tcBorders>
              <w:right w:val="single" w:sz="4" w:space="0" w:color="auto"/>
            </w:tcBorders>
            <w:vAlign w:val="center"/>
          </w:tcPr>
          <w:p w14:paraId="1934C399"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lastRenderedPageBreak/>
              <w:t>√</w:t>
            </w:r>
          </w:p>
        </w:tc>
        <w:tc>
          <w:tcPr>
            <w:tcW w:w="174" w:type="pct"/>
            <w:gridSpan w:val="2"/>
            <w:tcBorders>
              <w:left w:val="single" w:sz="4" w:space="0" w:color="auto"/>
            </w:tcBorders>
            <w:vAlign w:val="center"/>
          </w:tcPr>
          <w:p w14:paraId="184078CF"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74" w:type="pct"/>
            <w:gridSpan w:val="2"/>
            <w:tcBorders>
              <w:left w:val="single" w:sz="4" w:space="0" w:color="auto"/>
            </w:tcBorders>
            <w:vAlign w:val="center"/>
          </w:tcPr>
          <w:p w14:paraId="7C6767D3"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r>
      <w:tr w:rsidR="007C17A9" w:rsidRPr="00E6137D" w14:paraId="64B9CB25" w14:textId="77777777" w:rsidTr="007C17A9">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c>
          <w:tcPr>
            <w:tcW w:w="267" w:type="pct"/>
            <w:gridSpan w:val="2"/>
          </w:tcPr>
          <w:p w14:paraId="76936DFE"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lastRenderedPageBreak/>
              <w:t>7.</w:t>
            </w:r>
          </w:p>
        </w:tc>
        <w:tc>
          <w:tcPr>
            <w:tcW w:w="4211" w:type="pct"/>
            <w:gridSpan w:val="3"/>
          </w:tcPr>
          <w:p w14:paraId="10EFA582"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Узагальнення та аналіз інформації щодо стану впровадження аудиторських рекомендацій, включення відповідної інформації до матеріалів справ, сформованих за результатами здійснення внутрішніх аудитів, та бази даних щодо моніторингу врахування рекомендацій за результатами внутрішнього аудиту</w:t>
            </w:r>
            <w:r>
              <w:rPr>
                <w:rFonts w:ascii="Times New Roman" w:eastAsia="Times New Roman" w:hAnsi="Times New Roman" w:cs="Times New Roman"/>
                <w:sz w:val="28"/>
                <w:szCs w:val="28"/>
              </w:rPr>
              <w:t>.</w:t>
            </w:r>
          </w:p>
        </w:tc>
        <w:tc>
          <w:tcPr>
            <w:tcW w:w="174" w:type="pct"/>
            <w:gridSpan w:val="2"/>
            <w:tcBorders>
              <w:right w:val="single" w:sz="4" w:space="0" w:color="auto"/>
            </w:tcBorders>
            <w:vAlign w:val="center"/>
          </w:tcPr>
          <w:p w14:paraId="54AD25FF"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74" w:type="pct"/>
            <w:gridSpan w:val="2"/>
            <w:tcBorders>
              <w:left w:val="single" w:sz="4" w:space="0" w:color="auto"/>
            </w:tcBorders>
            <w:vAlign w:val="center"/>
          </w:tcPr>
          <w:p w14:paraId="11978334"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74" w:type="pct"/>
            <w:gridSpan w:val="2"/>
            <w:tcBorders>
              <w:left w:val="single" w:sz="4" w:space="0" w:color="auto"/>
            </w:tcBorders>
            <w:vAlign w:val="center"/>
          </w:tcPr>
          <w:p w14:paraId="7C911404"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r>
      <w:tr w:rsidR="007C17A9" w:rsidRPr="00A203DD" w14:paraId="66D072C9" w14:textId="77777777" w:rsidTr="007C17A9">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c>
          <w:tcPr>
            <w:tcW w:w="5000" w:type="pct"/>
            <w:gridSpan w:val="11"/>
            <w:tcBorders>
              <w:top w:val="single" w:sz="4" w:space="0" w:color="595959"/>
              <w:left w:val="single" w:sz="4" w:space="0" w:color="595959"/>
              <w:bottom w:val="single" w:sz="4" w:space="0" w:color="595959"/>
              <w:right w:val="single" w:sz="4" w:space="0" w:color="595959"/>
            </w:tcBorders>
          </w:tcPr>
          <w:p w14:paraId="46B347A6" w14:textId="77777777" w:rsidR="007C17A9" w:rsidRPr="00A203DD" w:rsidRDefault="007C17A9" w:rsidP="00D529F2">
            <w:pPr>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A203DD">
              <w:rPr>
                <w:rFonts w:ascii="Times New Roman" w:eastAsia="Times New Roman" w:hAnsi="Times New Roman" w:cs="Times New Roman"/>
                <w:b/>
                <w:sz w:val="28"/>
                <w:szCs w:val="28"/>
              </w:rPr>
              <w:t>Здійснення іншої діяльності з внутрішнього аудиту: звітування (внутрішнє та зовнішнє) про діяльність підрозділу внутрішнього аудиту</w:t>
            </w:r>
          </w:p>
        </w:tc>
      </w:tr>
      <w:tr w:rsidR="007C17A9" w:rsidRPr="00E6137D" w14:paraId="7FBB3303" w14:textId="77777777" w:rsidTr="007C17A9">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c>
          <w:tcPr>
            <w:tcW w:w="267" w:type="pct"/>
            <w:gridSpan w:val="2"/>
          </w:tcPr>
          <w:p w14:paraId="65D06DCC"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8.</w:t>
            </w:r>
          </w:p>
        </w:tc>
        <w:tc>
          <w:tcPr>
            <w:tcW w:w="4211" w:type="pct"/>
            <w:gridSpan w:val="3"/>
          </w:tcPr>
          <w:p w14:paraId="081110B7"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Узагальнення та аналіз інформації про діяльність підрозділу внутрішнього аудиту за відповідний рік, підготовка письмових звітів про результати діяльності підрозділу внутрішнього аудиту керівнику установи та Мінфіну за визначеною структурою / формою</w:t>
            </w:r>
            <w:r>
              <w:rPr>
                <w:rFonts w:ascii="Times New Roman" w:eastAsia="Times New Roman" w:hAnsi="Times New Roman" w:cs="Times New Roman"/>
                <w:sz w:val="28"/>
                <w:szCs w:val="28"/>
              </w:rPr>
              <w:t>.</w:t>
            </w:r>
          </w:p>
        </w:tc>
        <w:tc>
          <w:tcPr>
            <w:tcW w:w="174" w:type="pct"/>
            <w:gridSpan w:val="2"/>
            <w:tcBorders>
              <w:right w:val="single" w:sz="4" w:space="0" w:color="auto"/>
            </w:tcBorders>
            <w:vAlign w:val="center"/>
          </w:tcPr>
          <w:p w14:paraId="11BAFBA6"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74" w:type="pct"/>
            <w:gridSpan w:val="2"/>
            <w:tcBorders>
              <w:left w:val="single" w:sz="4" w:space="0" w:color="auto"/>
            </w:tcBorders>
            <w:vAlign w:val="center"/>
          </w:tcPr>
          <w:p w14:paraId="4D54C780"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74" w:type="pct"/>
            <w:gridSpan w:val="2"/>
            <w:tcBorders>
              <w:left w:val="single" w:sz="4" w:space="0" w:color="auto"/>
            </w:tcBorders>
            <w:vAlign w:val="center"/>
          </w:tcPr>
          <w:p w14:paraId="48765C2E"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r>
      <w:tr w:rsidR="007C17A9" w:rsidRPr="00A203DD" w14:paraId="7B7ACC4C" w14:textId="77777777" w:rsidTr="007C17A9">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c>
          <w:tcPr>
            <w:tcW w:w="5000" w:type="pct"/>
            <w:gridSpan w:val="11"/>
          </w:tcPr>
          <w:p w14:paraId="4BA10648" w14:textId="77777777" w:rsidR="007C17A9" w:rsidRPr="00A203DD" w:rsidRDefault="007C17A9" w:rsidP="00D529F2">
            <w:pPr>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A203DD">
              <w:rPr>
                <w:rFonts w:ascii="Times New Roman" w:eastAsia="Times New Roman" w:hAnsi="Times New Roman" w:cs="Times New Roman"/>
                <w:b/>
                <w:sz w:val="28"/>
                <w:szCs w:val="28"/>
              </w:rPr>
              <w:t>Здійснення іншої діяльності з внутрішнього аудиту: проведення внутрішніх оцінок якості внутрішнього аудиту</w:t>
            </w:r>
          </w:p>
        </w:tc>
      </w:tr>
      <w:tr w:rsidR="007C17A9" w:rsidRPr="00E6137D" w14:paraId="56045D25" w14:textId="77777777" w:rsidTr="007C17A9">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c>
          <w:tcPr>
            <w:tcW w:w="245" w:type="pct"/>
          </w:tcPr>
          <w:p w14:paraId="30FC7F23"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9.</w:t>
            </w:r>
          </w:p>
        </w:tc>
        <w:tc>
          <w:tcPr>
            <w:tcW w:w="4269" w:type="pct"/>
            <w:gridSpan w:val="5"/>
          </w:tcPr>
          <w:p w14:paraId="61A6418C"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Відстеження стану виконання заходів, передбачених Програмою забезпечення і підвищення якості внутрішнього аудиту на поточний рік</w:t>
            </w:r>
            <w:r>
              <w:rPr>
                <w:rFonts w:ascii="Times New Roman" w:eastAsia="Times New Roman" w:hAnsi="Times New Roman" w:cs="Times New Roman"/>
                <w:sz w:val="28"/>
                <w:szCs w:val="28"/>
              </w:rPr>
              <w:t>.</w:t>
            </w:r>
          </w:p>
        </w:tc>
        <w:tc>
          <w:tcPr>
            <w:tcW w:w="148" w:type="pct"/>
            <w:gridSpan w:val="2"/>
            <w:tcBorders>
              <w:right w:val="single" w:sz="4" w:space="0" w:color="auto"/>
            </w:tcBorders>
            <w:vAlign w:val="center"/>
          </w:tcPr>
          <w:p w14:paraId="422D7DE9"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69" w:type="pct"/>
            <w:gridSpan w:val="2"/>
            <w:tcBorders>
              <w:left w:val="single" w:sz="4" w:space="0" w:color="auto"/>
            </w:tcBorders>
            <w:vAlign w:val="center"/>
          </w:tcPr>
          <w:p w14:paraId="66443C9E"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69" w:type="pct"/>
            <w:tcBorders>
              <w:left w:val="single" w:sz="4" w:space="0" w:color="auto"/>
            </w:tcBorders>
            <w:vAlign w:val="center"/>
          </w:tcPr>
          <w:p w14:paraId="62D66598"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r>
      <w:tr w:rsidR="007C17A9" w:rsidRPr="00E6137D" w14:paraId="3ACA9BD8" w14:textId="77777777" w:rsidTr="007C17A9">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c>
          <w:tcPr>
            <w:tcW w:w="245" w:type="pct"/>
          </w:tcPr>
          <w:p w14:paraId="007647FC"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10.</w:t>
            </w:r>
          </w:p>
        </w:tc>
        <w:tc>
          <w:tcPr>
            <w:tcW w:w="4269" w:type="pct"/>
            <w:gridSpan w:val="5"/>
          </w:tcPr>
          <w:p w14:paraId="54B44578"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Здійснення постійного моніторингу діяльності з внутрішнього аудиту та проведення періодичних оцінок діяльності з внутрішнього аудиту</w:t>
            </w:r>
            <w:r>
              <w:rPr>
                <w:rFonts w:ascii="Times New Roman" w:eastAsia="Times New Roman" w:hAnsi="Times New Roman" w:cs="Times New Roman"/>
                <w:sz w:val="28"/>
                <w:szCs w:val="28"/>
              </w:rPr>
              <w:t>.</w:t>
            </w:r>
          </w:p>
        </w:tc>
        <w:tc>
          <w:tcPr>
            <w:tcW w:w="148" w:type="pct"/>
            <w:gridSpan w:val="2"/>
            <w:tcBorders>
              <w:right w:val="single" w:sz="4" w:space="0" w:color="auto"/>
            </w:tcBorders>
            <w:vAlign w:val="center"/>
          </w:tcPr>
          <w:p w14:paraId="22D9EBE8"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69" w:type="pct"/>
            <w:gridSpan w:val="2"/>
            <w:tcBorders>
              <w:left w:val="single" w:sz="4" w:space="0" w:color="auto"/>
            </w:tcBorders>
            <w:vAlign w:val="center"/>
          </w:tcPr>
          <w:p w14:paraId="1D3BE406"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69" w:type="pct"/>
            <w:tcBorders>
              <w:left w:val="single" w:sz="4" w:space="0" w:color="auto"/>
            </w:tcBorders>
            <w:vAlign w:val="center"/>
          </w:tcPr>
          <w:p w14:paraId="1DA76B43"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r>
      <w:tr w:rsidR="007C17A9" w:rsidRPr="00E6137D" w14:paraId="4D8D66A6" w14:textId="77777777" w:rsidTr="007C17A9">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c>
          <w:tcPr>
            <w:tcW w:w="245" w:type="pct"/>
          </w:tcPr>
          <w:p w14:paraId="09C97148"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11.</w:t>
            </w:r>
          </w:p>
        </w:tc>
        <w:tc>
          <w:tcPr>
            <w:tcW w:w="4269" w:type="pct"/>
            <w:gridSpan w:val="5"/>
          </w:tcPr>
          <w:p w14:paraId="100B9965"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Підготовка та затвердження Програми забезпечення і підвищення якості внутрішнього аудиту на наступний рік, забезпечення виконання у повному обсязі заходів, передбачених Програмою</w:t>
            </w:r>
            <w:r>
              <w:rPr>
                <w:rFonts w:ascii="Times New Roman" w:eastAsia="Times New Roman" w:hAnsi="Times New Roman" w:cs="Times New Roman"/>
                <w:sz w:val="28"/>
                <w:szCs w:val="28"/>
              </w:rPr>
              <w:t>.</w:t>
            </w:r>
          </w:p>
        </w:tc>
        <w:tc>
          <w:tcPr>
            <w:tcW w:w="148" w:type="pct"/>
            <w:gridSpan w:val="2"/>
            <w:tcBorders>
              <w:right w:val="single" w:sz="4" w:space="0" w:color="auto"/>
            </w:tcBorders>
            <w:vAlign w:val="center"/>
          </w:tcPr>
          <w:p w14:paraId="2808810C"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69" w:type="pct"/>
            <w:gridSpan w:val="2"/>
            <w:tcBorders>
              <w:left w:val="single" w:sz="4" w:space="0" w:color="auto"/>
            </w:tcBorders>
            <w:vAlign w:val="center"/>
          </w:tcPr>
          <w:p w14:paraId="694B7C87"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69" w:type="pct"/>
            <w:tcBorders>
              <w:left w:val="single" w:sz="4" w:space="0" w:color="auto"/>
            </w:tcBorders>
            <w:vAlign w:val="center"/>
          </w:tcPr>
          <w:p w14:paraId="0FF538B6"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r>
      <w:tr w:rsidR="007C17A9" w:rsidRPr="00E6137D" w14:paraId="1CF0D563" w14:textId="77777777" w:rsidTr="007C17A9">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c>
          <w:tcPr>
            <w:tcW w:w="245" w:type="pct"/>
          </w:tcPr>
          <w:p w14:paraId="44A7C18D"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12.</w:t>
            </w:r>
          </w:p>
        </w:tc>
        <w:tc>
          <w:tcPr>
            <w:tcW w:w="4269" w:type="pct"/>
            <w:gridSpan w:val="5"/>
          </w:tcPr>
          <w:p w14:paraId="72B9107E"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Підготовка керівнику установи інформації про результати внутрішньої оцінки якості внутрішнього аудиту, у тому числі про заходи, які потрібно вжити для вдосконалення діяльності з внутрішнього аудиту</w:t>
            </w:r>
            <w:r>
              <w:rPr>
                <w:rFonts w:ascii="Times New Roman" w:eastAsia="Times New Roman" w:hAnsi="Times New Roman" w:cs="Times New Roman"/>
                <w:sz w:val="28"/>
                <w:szCs w:val="28"/>
              </w:rPr>
              <w:t>.</w:t>
            </w:r>
          </w:p>
        </w:tc>
        <w:tc>
          <w:tcPr>
            <w:tcW w:w="148" w:type="pct"/>
            <w:gridSpan w:val="2"/>
            <w:tcBorders>
              <w:right w:val="single" w:sz="4" w:space="0" w:color="auto"/>
            </w:tcBorders>
            <w:vAlign w:val="center"/>
          </w:tcPr>
          <w:p w14:paraId="40BA9C8C"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69" w:type="pct"/>
            <w:gridSpan w:val="2"/>
            <w:tcBorders>
              <w:left w:val="single" w:sz="4" w:space="0" w:color="auto"/>
            </w:tcBorders>
            <w:vAlign w:val="center"/>
          </w:tcPr>
          <w:p w14:paraId="52147A8E"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c>
          <w:tcPr>
            <w:tcW w:w="169" w:type="pct"/>
            <w:tcBorders>
              <w:left w:val="single" w:sz="4" w:space="0" w:color="auto"/>
            </w:tcBorders>
            <w:vAlign w:val="center"/>
          </w:tcPr>
          <w:p w14:paraId="76AE6F4D" w14:textId="77777777" w:rsidR="007C17A9" w:rsidRPr="00E6137D" w:rsidRDefault="007C17A9" w:rsidP="00D529F2">
            <w:pPr>
              <w:spacing w:after="0" w:line="240" w:lineRule="auto"/>
              <w:jc w:val="center"/>
              <w:rPr>
                <w:rFonts w:ascii="Times New Roman" w:eastAsia="Times New Roman" w:hAnsi="Times New Roman" w:cs="Times New Roman"/>
                <w:sz w:val="28"/>
                <w:szCs w:val="28"/>
              </w:rPr>
            </w:pPr>
            <w:r w:rsidRPr="00E6137D">
              <w:rPr>
                <w:rFonts w:ascii="Times New Roman" w:eastAsia="Times New Roman" w:hAnsi="Times New Roman" w:cs="Times New Roman"/>
                <w:b/>
                <w:sz w:val="28"/>
                <w:szCs w:val="28"/>
              </w:rPr>
              <w:t>√</w:t>
            </w:r>
          </w:p>
        </w:tc>
      </w:tr>
      <w:tr w:rsidR="007C17A9" w:rsidRPr="00A203DD" w14:paraId="7B374972" w14:textId="77777777" w:rsidTr="007C17A9">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c>
          <w:tcPr>
            <w:tcW w:w="5000" w:type="pct"/>
            <w:gridSpan w:val="11"/>
          </w:tcPr>
          <w:p w14:paraId="5E36E68B" w14:textId="77777777" w:rsidR="007C17A9" w:rsidRPr="00A203DD" w:rsidRDefault="007C17A9" w:rsidP="00D529F2">
            <w:pPr>
              <w:autoSpaceDE w:val="0"/>
              <w:autoSpaceDN w:val="0"/>
              <w:adjustRightInd w:val="0"/>
              <w:spacing w:after="0" w:line="240" w:lineRule="auto"/>
              <w:ind w:firstLine="567"/>
              <w:jc w:val="both"/>
              <w:rPr>
                <w:rFonts w:ascii="Times New Roman" w:eastAsia="Times New Roman" w:hAnsi="Times New Roman" w:cs="Times New Roman"/>
                <w:b/>
                <w:sz w:val="28"/>
                <w:szCs w:val="28"/>
              </w:rPr>
            </w:pPr>
            <w:r w:rsidRPr="00A203DD">
              <w:rPr>
                <w:rFonts w:ascii="Times New Roman" w:eastAsia="Times New Roman" w:hAnsi="Times New Roman" w:cs="Times New Roman"/>
                <w:b/>
                <w:sz w:val="28"/>
                <w:szCs w:val="28"/>
              </w:rPr>
              <w:t>Здійснення іншої діяльності з внутрішнього аудиту: професійний розвиток працівників підрозділу внутрішнього аудиту</w:t>
            </w:r>
          </w:p>
        </w:tc>
      </w:tr>
      <w:tr w:rsidR="007C17A9" w:rsidRPr="00E6137D" w14:paraId="1FBBFF0C" w14:textId="77777777" w:rsidTr="007C17A9">
        <w:tblPrEx>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Look w:val="04A0" w:firstRow="1" w:lastRow="0" w:firstColumn="1" w:lastColumn="0" w:noHBand="0" w:noVBand="1"/>
        </w:tblPrEx>
        <w:tc>
          <w:tcPr>
            <w:tcW w:w="245" w:type="pct"/>
          </w:tcPr>
          <w:p w14:paraId="13098A49"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13.</w:t>
            </w:r>
          </w:p>
        </w:tc>
        <w:tc>
          <w:tcPr>
            <w:tcW w:w="4269" w:type="pct"/>
            <w:gridSpan w:val="5"/>
          </w:tcPr>
          <w:p w14:paraId="700ACD56" w14:textId="77777777" w:rsidR="007C17A9" w:rsidRPr="00A203DD" w:rsidRDefault="007C17A9" w:rsidP="00D529F2">
            <w:pPr>
              <w:autoSpaceDE w:val="0"/>
              <w:autoSpaceDN w:val="0"/>
              <w:adjustRightInd w:val="0"/>
              <w:spacing w:after="0" w:line="240" w:lineRule="auto"/>
              <w:jc w:val="both"/>
              <w:rPr>
                <w:rFonts w:ascii="Times New Roman" w:eastAsia="Times New Roman" w:hAnsi="Times New Roman" w:cs="Times New Roman"/>
                <w:sz w:val="28"/>
                <w:szCs w:val="28"/>
              </w:rPr>
            </w:pPr>
            <w:r w:rsidRPr="00A203DD">
              <w:rPr>
                <w:rFonts w:ascii="Times New Roman" w:eastAsia="Times New Roman" w:hAnsi="Times New Roman" w:cs="Times New Roman"/>
                <w:sz w:val="28"/>
                <w:szCs w:val="28"/>
              </w:rPr>
              <w:t>Проведення навчань у підрозділі внутрішнього аудиту (внутрішні навчання), участь у навчальних заходах (тренінгах, семінарах, конференціях тощо), організованих іншими органами, установами, організаціями, вивчення вітчизняного та міжнародного досвіду з питань внутрішнього аудиту (законодавства, методичних посібників тощо) (самоосвіта)</w:t>
            </w:r>
            <w:r>
              <w:rPr>
                <w:rFonts w:ascii="Times New Roman" w:eastAsia="Times New Roman" w:hAnsi="Times New Roman" w:cs="Times New Roman"/>
                <w:sz w:val="28"/>
                <w:szCs w:val="28"/>
              </w:rPr>
              <w:t>.</w:t>
            </w:r>
          </w:p>
        </w:tc>
        <w:tc>
          <w:tcPr>
            <w:tcW w:w="148" w:type="pct"/>
            <w:gridSpan w:val="2"/>
            <w:tcBorders>
              <w:right w:val="single" w:sz="4" w:space="0" w:color="auto"/>
            </w:tcBorders>
            <w:vAlign w:val="center"/>
          </w:tcPr>
          <w:p w14:paraId="69744CA2" w14:textId="77777777" w:rsidR="007C17A9" w:rsidRPr="00E6137D" w:rsidRDefault="007C17A9" w:rsidP="00D529F2">
            <w:pPr>
              <w:spacing w:after="0" w:line="240" w:lineRule="auto"/>
              <w:jc w:val="center"/>
              <w:rPr>
                <w:rFonts w:ascii="Times New Roman" w:eastAsia="Times New Roman" w:hAnsi="Times New Roman" w:cs="Times New Roman"/>
                <w:sz w:val="32"/>
                <w:szCs w:val="32"/>
              </w:rPr>
            </w:pPr>
            <w:r w:rsidRPr="00E6137D">
              <w:rPr>
                <w:rFonts w:ascii="Times New Roman" w:eastAsia="Times New Roman" w:hAnsi="Times New Roman" w:cs="Times New Roman"/>
                <w:b/>
                <w:sz w:val="32"/>
                <w:szCs w:val="32"/>
              </w:rPr>
              <w:t>√</w:t>
            </w:r>
          </w:p>
        </w:tc>
        <w:tc>
          <w:tcPr>
            <w:tcW w:w="169" w:type="pct"/>
            <w:gridSpan w:val="2"/>
            <w:tcBorders>
              <w:left w:val="single" w:sz="4" w:space="0" w:color="auto"/>
            </w:tcBorders>
            <w:vAlign w:val="center"/>
          </w:tcPr>
          <w:p w14:paraId="2DACCE60" w14:textId="77777777" w:rsidR="007C17A9" w:rsidRPr="00E6137D" w:rsidRDefault="007C17A9" w:rsidP="00D529F2">
            <w:pPr>
              <w:spacing w:after="0" w:line="240" w:lineRule="auto"/>
              <w:jc w:val="center"/>
              <w:rPr>
                <w:rFonts w:ascii="Times New Roman" w:eastAsia="Times New Roman" w:hAnsi="Times New Roman" w:cs="Times New Roman"/>
                <w:sz w:val="32"/>
                <w:szCs w:val="32"/>
              </w:rPr>
            </w:pPr>
            <w:r w:rsidRPr="00E6137D">
              <w:rPr>
                <w:rFonts w:ascii="Times New Roman" w:eastAsia="Times New Roman" w:hAnsi="Times New Roman" w:cs="Times New Roman"/>
                <w:b/>
                <w:sz w:val="32"/>
                <w:szCs w:val="32"/>
              </w:rPr>
              <w:t>√</w:t>
            </w:r>
          </w:p>
        </w:tc>
        <w:tc>
          <w:tcPr>
            <w:tcW w:w="169" w:type="pct"/>
            <w:tcBorders>
              <w:left w:val="single" w:sz="4" w:space="0" w:color="auto"/>
            </w:tcBorders>
            <w:vAlign w:val="center"/>
          </w:tcPr>
          <w:p w14:paraId="59760573" w14:textId="77777777" w:rsidR="007C17A9" w:rsidRPr="00E6137D" w:rsidRDefault="007C17A9" w:rsidP="00D529F2">
            <w:pPr>
              <w:spacing w:after="0" w:line="240" w:lineRule="auto"/>
              <w:jc w:val="center"/>
              <w:rPr>
                <w:rFonts w:ascii="Times New Roman" w:eastAsia="Times New Roman" w:hAnsi="Times New Roman" w:cs="Times New Roman"/>
                <w:sz w:val="32"/>
                <w:szCs w:val="32"/>
              </w:rPr>
            </w:pPr>
            <w:r w:rsidRPr="00E6137D">
              <w:rPr>
                <w:rFonts w:ascii="Times New Roman" w:eastAsia="Times New Roman" w:hAnsi="Times New Roman" w:cs="Times New Roman"/>
                <w:b/>
                <w:sz w:val="32"/>
                <w:szCs w:val="32"/>
              </w:rPr>
              <w:t>√</w:t>
            </w:r>
          </w:p>
        </w:tc>
      </w:tr>
    </w:tbl>
    <w:p w14:paraId="5A90205D" w14:textId="77777777" w:rsidR="003D2CD4" w:rsidRPr="00B07755" w:rsidRDefault="003D2CD4" w:rsidP="003D2CD4">
      <w:pPr>
        <w:autoSpaceDE w:val="0"/>
        <w:autoSpaceDN w:val="0"/>
        <w:adjustRightInd w:val="0"/>
        <w:spacing w:after="0" w:line="240" w:lineRule="auto"/>
        <w:ind w:firstLine="567"/>
        <w:jc w:val="both"/>
        <w:rPr>
          <w:rFonts w:ascii="Times New Roman" w:eastAsia="Times New Roman" w:hAnsi="Times New Roman" w:cs="Times New Roman"/>
          <w:sz w:val="28"/>
          <w:szCs w:val="28"/>
        </w:rPr>
      </w:pPr>
    </w:p>
    <w:p w14:paraId="7232B20C" w14:textId="77777777" w:rsidR="003D2CD4" w:rsidRPr="00B07755" w:rsidRDefault="003D2CD4" w:rsidP="003D2CD4">
      <w:pPr>
        <w:autoSpaceDE w:val="0"/>
        <w:autoSpaceDN w:val="0"/>
        <w:adjustRightInd w:val="0"/>
        <w:spacing w:after="0" w:line="240" w:lineRule="auto"/>
        <w:ind w:firstLine="567"/>
        <w:jc w:val="both"/>
        <w:rPr>
          <w:rFonts w:ascii="Times New Roman" w:eastAsia="Times New Roman" w:hAnsi="Times New Roman" w:cs="Times New Roman"/>
          <w:sz w:val="32"/>
          <w:szCs w:val="32"/>
        </w:rPr>
      </w:pPr>
      <w:r w:rsidRPr="00B07755">
        <w:rPr>
          <w:rFonts w:ascii="Times New Roman" w:eastAsia="Times New Roman" w:hAnsi="Times New Roman" w:cs="Times New Roman"/>
          <w:sz w:val="32"/>
          <w:szCs w:val="32"/>
        </w:rPr>
        <w:br w:type="page"/>
      </w: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15921"/>
      </w:tblGrid>
      <w:tr w:rsidR="00B07755" w:rsidRPr="00B96245" w14:paraId="0738E1AE" w14:textId="77777777" w:rsidTr="00C66300">
        <w:trPr>
          <w:trHeight w:val="255"/>
        </w:trPr>
        <w:tc>
          <w:tcPr>
            <w:tcW w:w="5000" w:type="pct"/>
            <w:tcBorders>
              <w:top w:val="nil"/>
              <w:left w:val="nil"/>
              <w:bottom w:val="nil"/>
              <w:right w:val="nil"/>
            </w:tcBorders>
            <w:shd w:val="clear" w:color="auto" w:fill="D2EAF1"/>
          </w:tcPr>
          <w:p w14:paraId="1DE577FD" w14:textId="287A586E" w:rsidR="003D2CD4" w:rsidRPr="00B96245" w:rsidRDefault="003D2CD4" w:rsidP="00B96245">
            <w:pPr>
              <w:widowControl w:val="0"/>
              <w:autoSpaceDE w:val="0"/>
              <w:autoSpaceDN w:val="0"/>
              <w:adjustRightInd w:val="0"/>
              <w:spacing w:before="120" w:line="240" w:lineRule="auto"/>
              <w:jc w:val="both"/>
              <w:rPr>
                <w:rFonts w:ascii="Times New Roman" w:eastAsia="Calibri" w:hAnsi="Times New Roman" w:cs="Times New Roman"/>
                <w:b/>
                <w:sz w:val="28"/>
                <w:szCs w:val="28"/>
                <w:lang w:eastAsia="uk-UA"/>
              </w:rPr>
            </w:pPr>
            <w:r w:rsidRPr="00B96245">
              <w:rPr>
                <w:rFonts w:ascii="Times New Roman" w:eastAsia="Calibri" w:hAnsi="Times New Roman" w:cs="Times New Roman"/>
                <w:b/>
                <w:sz w:val="28"/>
                <w:szCs w:val="28"/>
                <w:lang w:eastAsia="uk-UA"/>
              </w:rPr>
              <w:lastRenderedPageBreak/>
              <w:t>IX. ОБСЯГИ РОБОЧОГО ЧАСУ НА ЗДІЙСНЕННЯ ВНУТРІШНІХ АУДИТІВ ТА ВИКОНАННЯ ЗАХОДІВ З ІНШОЇ ДІЯЛЬНОСТІ З ВНУТРІШНЬОГО АУДИТУ НА 202</w:t>
            </w:r>
            <w:r w:rsidR="00B96245" w:rsidRPr="00B96245">
              <w:rPr>
                <w:rFonts w:ascii="Times New Roman" w:eastAsia="Calibri" w:hAnsi="Times New Roman" w:cs="Times New Roman"/>
                <w:b/>
                <w:sz w:val="28"/>
                <w:szCs w:val="28"/>
                <w:lang w:eastAsia="uk-UA"/>
              </w:rPr>
              <w:t>6</w:t>
            </w:r>
            <w:r w:rsidRPr="00B96245">
              <w:rPr>
                <w:rFonts w:ascii="Times New Roman" w:eastAsia="Calibri" w:hAnsi="Times New Roman" w:cs="Times New Roman"/>
                <w:b/>
                <w:sz w:val="28"/>
                <w:szCs w:val="28"/>
                <w:lang w:eastAsia="uk-UA"/>
              </w:rPr>
              <w:t xml:space="preserve"> РІК</w:t>
            </w:r>
          </w:p>
        </w:tc>
      </w:tr>
    </w:tbl>
    <w:tbl>
      <w:tblPr>
        <w:tblStyle w:val="a7"/>
        <w:tblpPr w:leftFromText="180" w:rightFromText="180" w:vertAnchor="text" w:horzAnchor="margin" w:tblpY="84"/>
        <w:tblW w:w="0" w:type="auto"/>
        <w:tblLook w:val="04A0" w:firstRow="1" w:lastRow="0" w:firstColumn="1" w:lastColumn="0" w:noHBand="0" w:noVBand="1"/>
      </w:tblPr>
      <w:tblGrid>
        <w:gridCol w:w="562"/>
        <w:gridCol w:w="3402"/>
        <w:gridCol w:w="1701"/>
        <w:gridCol w:w="1418"/>
        <w:gridCol w:w="1417"/>
        <w:gridCol w:w="1843"/>
        <w:gridCol w:w="1276"/>
        <w:gridCol w:w="1984"/>
        <w:gridCol w:w="2092"/>
      </w:tblGrid>
      <w:tr w:rsidR="00B96245" w:rsidRPr="00CF4D50" w14:paraId="6745BA62" w14:textId="77777777" w:rsidTr="00B96245">
        <w:tc>
          <w:tcPr>
            <w:tcW w:w="562" w:type="dxa"/>
            <w:vMerge w:val="restart"/>
            <w:vAlign w:val="center"/>
          </w:tcPr>
          <w:p w14:paraId="0DCB0A16" w14:textId="77777777" w:rsidR="00B96245" w:rsidRPr="00CF4D50" w:rsidRDefault="00B96245" w:rsidP="00B96245">
            <w:pPr>
              <w:spacing w:after="0" w:line="240" w:lineRule="auto"/>
              <w:jc w:val="center"/>
              <w:rPr>
                <w:rFonts w:ascii="Times New Roman" w:eastAsia="Times New Roman" w:hAnsi="Times New Roman" w:cs="Times New Roman"/>
                <w:iCs/>
                <w:sz w:val="22"/>
                <w:szCs w:val="22"/>
              </w:rPr>
            </w:pPr>
            <w:r w:rsidRPr="00CF4D50">
              <w:rPr>
                <w:rFonts w:ascii="Times New Roman" w:eastAsia="Times New Roman" w:hAnsi="Times New Roman" w:cs="Times New Roman"/>
                <w:b/>
                <w:iCs/>
                <w:sz w:val="22"/>
                <w:szCs w:val="22"/>
              </w:rPr>
              <w:t>№ з/п</w:t>
            </w:r>
          </w:p>
        </w:tc>
        <w:tc>
          <w:tcPr>
            <w:tcW w:w="3402" w:type="dxa"/>
            <w:vMerge w:val="restart"/>
            <w:vAlign w:val="center"/>
          </w:tcPr>
          <w:p w14:paraId="414E96FA" w14:textId="77777777" w:rsidR="00B96245" w:rsidRPr="00CF4D50" w:rsidRDefault="00B96245" w:rsidP="00B96245">
            <w:pPr>
              <w:spacing w:after="0" w:line="240" w:lineRule="auto"/>
              <w:jc w:val="center"/>
              <w:rPr>
                <w:rFonts w:ascii="Times New Roman" w:eastAsia="Times New Roman" w:hAnsi="Times New Roman" w:cs="Times New Roman"/>
                <w:iCs/>
                <w:sz w:val="22"/>
                <w:szCs w:val="22"/>
              </w:rPr>
            </w:pPr>
            <w:r w:rsidRPr="00CF4D50">
              <w:rPr>
                <w:rFonts w:ascii="Times New Roman" w:eastAsia="Times New Roman" w:hAnsi="Times New Roman" w:cs="Times New Roman"/>
                <w:b/>
                <w:iCs/>
                <w:sz w:val="22"/>
                <w:szCs w:val="22"/>
              </w:rPr>
              <w:t>Посада працівника підрозділу внутрішнього аудиту</w:t>
            </w:r>
          </w:p>
        </w:tc>
        <w:tc>
          <w:tcPr>
            <w:tcW w:w="1701" w:type="dxa"/>
            <w:vMerge w:val="restart"/>
            <w:vAlign w:val="center"/>
          </w:tcPr>
          <w:p w14:paraId="7F02DC5E" w14:textId="77777777" w:rsidR="00B96245" w:rsidRPr="00CF4D50" w:rsidRDefault="00B96245" w:rsidP="00B96245">
            <w:pPr>
              <w:spacing w:after="0" w:line="240" w:lineRule="auto"/>
              <w:jc w:val="center"/>
              <w:rPr>
                <w:rFonts w:ascii="Times New Roman" w:eastAsia="Times New Roman" w:hAnsi="Times New Roman" w:cs="Times New Roman"/>
                <w:iCs/>
                <w:sz w:val="22"/>
                <w:szCs w:val="22"/>
              </w:rPr>
            </w:pPr>
            <w:r w:rsidRPr="00CF4D50">
              <w:rPr>
                <w:rFonts w:ascii="Times New Roman" w:eastAsia="Times New Roman" w:hAnsi="Times New Roman" w:cs="Times New Roman"/>
                <w:b/>
                <w:iCs/>
                <w:sz w:val="22"/>
                <w:szCs w:val="22"/>
              </w:rPr>
              <w:t>Загальна кількість робочих днів на рік</w:t>
            </w:r>
          </w:p>
        </w:tc>
        <w:tc>
          <w:tcPr>
            <w:tcW w:w="1418" w:type="dxa"/>
            <w:vMerge w:val="restart"/>
            <w:vAlign w:val="center"/>
          </w:tcPr>
          <w:p w14:paraId="2BCD0367" w14:textId="77777777" w:rsidR="00B96245" w:rsidRPr="00CF4D50" w:rsidRDefault="00B96245" w:rsidP="00B96245">
            <w:pPr>
              <w:spacing w:after="0" w:line="240" w:lineRule="auto"/>
              <w:jc w:val="center"/>
              <w:rPr>
                <w:rFonts w:ascii="Times New Roman" w:eastAsia="Times New Roman" w:hAnsi="Times New Roman" w:cs="Times New Roman"/>
                <w:iCs/>
                <w:sz w:val="22"/>
                <w:szCs w:val="22"/>
              </w:rPr>
            </w:pPr>
            <w:r w:rsidRPr="00CF4D50">
              <w:rPr>
                <w:rFonts w:ascii="Times New Roman" w:eastAsia="Times New Roman" w:hAnsi="Times New Roman" w:cs="Times New Roman"/>
                <w:b/>
                <w:iCs/>
                <w:sz w:val="22"/>
                <w:szCs w:val="22"/>
              </w:rPr>
              <w:t>Кількість посад (за фактом)</w:t>
            </w:r>
          </w:p>
        </w:tc>
        <w:tc>
          <w:tcPr>
            <w:tcW w:w="1417" w:type="dxa"/>
            <w:vMerge w:val="restart"/>
            <w:vAlign w:val="center"/>
          </w:tcPr>
          <w:p w14:paraId="730846A1" w14:textId="77777777" w:rsidR="00B96245" w:rsidRPr="00CF4D50" w:rsidRDefault="00B96245" w:rsidP="00B96245">
            <w:pPr>
              <w:spacing w:after="0" w:line="240" w:lineRule="auto"/>
              <w:jc w:val="center"/>
              <w:rPr>
                <w:rFonts w:ascii="Times New Roman" w:eastAsia="Times New Roman" w:hAnsi="Times New Roman" w:cs="Times New Roman"/>
                <w:b/>
                <w:iCs/>
                <w:sz w:val="22"/>
                <w:szCs w:val="22"/>
              </w:rPr>
            </w:pPr>
            <w:r w:rsidRPr="00CF4D50">
              <w:rPr>
                <w:rFonts w:ascii="Times New Roman" w:eastAsia="Times New Roman" w:hAnsi="Times New Roman" w:cs="Times New Roman"/>
                <w:b/>
                <w:iCs/>
                <w:sz w:val="22"/>
                <w:szCs w:val="22"/>
              </w:rPr>
              <w:t>Загальний плановий обсяг робочого часу</w:t>
            </w:r>
            <w:r w:rsidRPr="00CF4D50">
              <w:rPr>
                <w:rFonts w:ascii="Times New Roman" w:eastAsia="Times New Roman" w:hAnsi="Times New Roman" w:cs="Times New Roman"/>
                <w:iCs/>
                <w:sz w:val="22"/>
                <w:szCs w:val="22"/>
              </w:rPr>
              <w:t>, людино-дні</w:t>
            </w:r>
            <w:r w:rsidRPr="00CF4D50">
              <w:rPr>
                <w:rFonts w:ascii="Times New Roman" w:eastAsia="Times New Roman" w:hAnsi="Times New Roman" w:cs="Times New Roman"/>
                <w:b/>
                <w:iCs/>
                <w:sz w:val="22"/>
                <w:szCs w:val="22"/>
              </w:rPr>
              <w:t xml:space="preserve"> </w:t>
            </w:r>
          </w:p>
        </w:tc>
        <w:tc>
          <w:tcPr>
            <w:tcW w:w="1843" w:type="dxa"/>
            <w:vMerge w:val="restart"/>
            <w:vAlign w:val="center"/>
          </w:tcPr>
          <w:p w14:paraId="1F8A81E1" w14:textId="77777777" w:rsidR="00B96245" w:rsidRPr="00CF4D50" w:rsidRDefault="00B96245" w:rsidP="00B96245">
            <w:pPr>
              <w:spacing w:after="0" w:line="240" w:lineRule="auto"/>
              <w:jc w:val="center"/>
              <w:rPr>
                <w:rFonts w:ascii="Times New Roman" w:eastAsia="Times New Roman" w:hAnsi="Times New Roman" w:cs="Times New Roman"/>
                <w:b/>
                <w:iCs/>
                <w:sz w:val="22"/>
                <w:szCs w:val="22"/>
              </w:rPr>
            </w:pPr>
            <w:r w:rsidRPr="00CF4D50">
              <w:rPr>
                <w:rFonts w:ascii="Times New Roman" w:eastAsia="Times New Roman" w:hAnsi="Times New Roman" w:cs="Times New Roman"/>
                <w:b/>
                <w:iCs/>
                <w:sz w:val="22"/>
                <w:szCs w:val="22"/>
              </w:rPr>
              <w:t>Визначений коефіцієнт участі у здійсненні внутрішніх аудитів для відповідної посади</w:t>
            </w:r>
          </w:p>
        </w:tc>
        <w:tc>
          <w:tcPr>
            <w:tcW w:w="3260" w:type="dxa"/>
            <w:gridSpan w:val="2"/>
            <w:vAlign w:val="center"/>
          </w:tcPr>
          <w:p w14:paraId="1FA56417" w14:textId="77777777" w:rsidR="00B96245" w:rsidRPr="00CF4D50" w:rsidRDefault="00B96245" w:rsidP="00B96245">
            <w:pPr>
              <w:autoSpaceDE w:val="0"/>
              <w:autoSpaceDN w:val="0"/>
              <w:adjustRightInd w:val="0"/>
              <w:spacing w:after="0" w:line="240" w:lineRule="auto"/>
              <w:jc w:val="center"/>
              <w:rPr>
                <w:rFonts w:ascii="Times New Roman" w:eastAsia="Times New Roman" w:hAnsi="Times New Roman" w:cs="Times New Roman"/>
                <w:sz w:val="22"/>
                <w:szCs w:val="22"/>
              </w:rPr>
            </w:pPr>
            <w:r w:rsidRPr="00CF4D50">
              <w:rPr>
                <w:rFonts w:ascii="Times New Roman" w:eastAsia="Times New Roman" w:hAnsi="Times New Roman" w:cs="Times New Roman"/>
                <w:b/>
                <w:iCs/>
                <w:sz w:val="22"/>
                <w:szCs w:val="22"/>
              </w:rPr>
              <w:t>Плановий обсяг робочого часу на здійснення внутрішніх аудитів</w:t>
            </w:r>
            <w:r w:rsidRPr="00CF4D50">
              <w:rPr>
                <w:rFonts w:ascii="Times New Roman" w:eastAsia="Times New Roman" w:hAnsi="Times New Roman" w:cs="Times New Roman"/>
                <w:iCs/>
                <w:sz w:val="22"/>
                <w:szCs w:val="22"/>
              </w:rPr>
              <w:t>, людино-дні</w:t>
            </w:r>
          </w:p>
        </w:tc>
        <w:tc>
          <w:tcPr>
            <w:tcW w:w="2092" w:type="dxa"/>
            <w:vMerge w:val="restart"/>
            <w:vAlign w:val="center"/>
          </w:tcPr>
          <w:p w14:paraId="26FD878C" w14:textId="77777777" w:rsidR="00B96245" w:rsidRPr="00CF4D50" w:rsidRDefault="00B96245" w:rsidP="00B96245">
            <w:pPr>
              <w:autoSpaceDE w:val="0"/>
              <w:autoSpaceDN w:val="0"/>
              <w:adjustRightInd w:val="0"/>
              <w:spacing w:after="0" w:line="240" w:lineRule="auto"/>
              <w:jc w:val="center"/>
              <w:rPr>
                <w:rFonts w:ascii="Times New Roman" w:eastAsia="Times New Roman" w:hAnsi="Times New Roman" w:cs="Times New Roman"/>
                <w:sz w:val="22"/>
                <w:szCs w:val="22"/>
              </w:rPr>
            </w:pPr>
            <w:r w:rsidRPr="00CF4D50">
              <w:rPr>
                <w:rFonts w:ascii="Times New Roman" w:eastAsia="Times New Roman" w:hAnsi="Times New Roman" w:cs="Times New Roman"/>
                <w:b/>
                <w:iCs/>
                <w:sz w:val="22"/>
                <w:szCs w:val="22"/>
              </w:rPr>
              <w:t xml:space="preserve">Плановий обсяг робочого часу на виконання заходів з іншої діяльності з внутрішнього аудиту, </w:t>
            </w:r>
            <w:r w:rsidRPr="00CF4D50">
              <w:rPr>
                <w:rFonts w:ascii="Times New Roman" w:eastAsia="Times New Roman" w:hAnsi="Times New Roman" w:cs="Times New Roman"/>
                <w:iCs/>
                <w:sz w:val="22"/>
                <w:szCs w:val="22"/>
              </w:rPr>
              <w:t>людино-дні</w:t>
            </w:r>
          </w:p>
        </w:tc>
      </w:tr>
      <w:tr w:rsidR="00B96245" w:rsidRPr="00CF4D50" w14:paraId="4A5DE602" w14:textId="77777777" w:rsidTr="00B96245">
        <w:tc>
          <w:tcPr>
            <w:tcW w:w="562" w:type="dxa"/>
            <w:vMerge/>
          </w:tcPr>
          <w:p w14:paraId="790C281A" w14:textId="77777777" w:rsidR="00B96245" w:rsidRPr="00CF4D50" w:rsidRDefault="00B96245" w:rsidP="00B96245">
            <w:pPr>
              <w:autoSpaceDE w:val="0"/>
              <w:autoSpaceDN w:val="0"/>
              <w:adjustRightInd w:val="0"/>
              <w:spacing w:after="0" w:line="240" w:lineRule="auto"/>
              <w:jc w:val="both"/>
              <w:rPr>
                <w:rFonts w:ascii="Times New Roman" w:eastAsia="Times New Roman" w:hAnsi="Times New Roman" w:cs="Times New Roman"/>
                <w:sz w:val="28"/>
                <w:szCs w:val="28"/>
              </w:rPr>
            </w:pPr>
          </w:p>
        </w:tc>
        <w:tc>
          <w:tcPr>
            <w:tcW w:w="3402" w:type="dxa"/>
            <w:vMerge/>
            <w:vAlign w:val="center"/>
          </w:tcPr>
          <w:p w14:paraId="626B59DD" w14:textId="77777777" w:rsidR="00B96245" w:rsidRPr="00CF4D50" w:rsidRDefault="00B96245" w:rsidP="00B96245">
            <w:pPr>
              <w:spacing w:after="0" w:line="240" w:lineRule="auto"/>
              <w:jc w:val="center"/>
              <w:rPr>
                <w:rFonts w:ascii="Times New Roman" w:eastAsia="Times New Roman" w:hAnsi="Times New Roman" w:cs="Times New Roman"/>
                <w:b/>
                <w:iCs/>
                <w:sz w:val="24"/>
                <w:szCs w:val="24"/>
              </w:rPr>
            </w:pPr>
          </w:p>
        </w:tc>
        <w:tc>
          <w:tcPr>
            <w:tcW w:w="1701" w:type="dxa"/>
            <w:vMerge/>
            <w:vAlign w:val="center"/>
          </w:tcPr>
          <w:p w14:paraId="4B636D31" w14:textId="77777777" w:rsidR="00B96245" w:rsidRPr="00CF4D50" w:rsidRDefault="00B96245" w:rsidP="00B96245">
            <w:pPr>
              <w:spacing w:after="0" w:line="240" w:lineRule="auto"/>
              <w:jc w:val="center"/>
              <w:rPr>
                <w:rFonts w:ascii="Times New Roman" w:eastAsia="Times New Roman" w:hAnsi="Times New Roman" w:cs="Times New Roman"/>
                <w:b/>
                <w:iCs/>
                <w:sz w:val="24"/>
                <w:szCs w:val="24"/>
              </w:rPr>
            </w:pPr>
          </w:p>
        </w:tc>
        <w:tc>
          <w:tcPr>
            <w:tcW w:w="1418" w:type="dxa"/>
            <w:vMerge/>
            <w:vAlign w:val="center"/>
          </w:tcPr>
          <w:p w14:paraId="4060DEF2" w14:textId="77777777" w:rsidR="00B96245" w:rsidRPr="00CF4D50" w:rsidRDefault="00B96245" w:rsidP="00B96245">
            <w:pPr>
              <w:spacing w:after="0" w:line="240" w:lineRule="auto"/>
              <w:jc w:val="center"/>
              <w:rPr>
                <w:rFonts w:ascii="Times New Roman" w:eastAsia="Times New Roman" w:hAnsi="Times New Roman" w:cs="Times New Roman"/>
                <w:b/>
                <w:iCs/>
                <w:sz w:val="24"/>
                <w:szCs w:val="24"/>
              </w:rPr>
            </w:pPr>
          </w:p>
        </w:tc>
        <w:tc>
          <w:tcPr>
            <w:tcW w:w="1417" w:type="dxa"/>
            <w:vMerge/>
            <w:vAlign w:val="center"/>
          </w:tcPr>
          <w:p w14:paraId="5F55C433" w14:textId="77777777" w:rsidR="00B96245" w:rsidRPr="00CF4D50" w:rsidRDefault="00B96245" w:rsidP="00B96245">
            <w:pPr>
              <w:spacing w:after="0" w:line="240" w:lineRule="auto"/>
              <w:jc w:val="center"/>
              <w:rPr>
                <w:rFonts w:ascii="Times New Roman" w:eastAsia="Times New Roman" w:hAnsi="Times New Roman" w:cs="Times New Roman"/>
                <w:b/>
                <w:iCs/>
                <w:sz w:val="24"/>
                <w:szCs w:val="24"/>
              </w:rPr>
            </w:pPr>
          </w:p>
        </w:tc>
        <w:tc>
          <w:tcPr>
            <w:tcW w:w="1843" w:type="dxa"/>
            <w:vMerge/>
            <w:vAlign w:val="center"/>
          </w:tcPr>
          <w:p w14:paraId="7854D402" w14:textId="77777777" w:rsidR="00B96245" w:rsidRPr="00CF4D50" w:rsidRDefault="00B96245" w:rsidP="00B96245">
            <w:pPr>
              <w:spacing w:after="0" w:line="240" w:lineRule="auto"/>
              <w:jc w:val="center"/>
              <w:rPr>
                <w:rFonts w:ascii="Times New Roman" w:eastAsia="Times New Roman" w:hAnsi="Times New Roman" w:cs="Times New Roman"/>
                <w:b/>
                <w:iCs/>
                <w:sz w:val="24"/>
                <w:szCs w:val="24"/>
              </w:rPr>
            </w:pPr>
          </w:p>
        </w:tc>
        <w:tc>
          <w:tcPr>
            <w:tcW w:w="1276" w:type="dxa"/>
            <w:vAlign w:val="center"/>
          </w:tcPr>
          <w:p w14:paraId="695637C0" w14:textId="77777777" w:rsidR="00B96245" w:rsidRPr="00CF4D50" w:rsidRDefault="00B96245" w:rsidP="00B96245">
            <w:pPr>
              <w:spacing w:after="0" w:line="240" w:lineRule="auto"/>
              <w:jc w:val="center"/>
              <w:rPr>
                <w:rFonts w:ascii="Times New Roman" w:eastAsia="Times New Roman" w:hAnsi="Times New Roman" w:cs="Times New Roman"/>
                <w:b/>
                <w:iCs/>
                <w:sz w:val="22"/>
                <w:szCs w:val="22"/>
              </w:rPr>
            </w:pPr>
            <w:r w:rsidRPr="00CF4D50">
              <w:rPr>
                <w:rFonts w:ascii="Times New Roman" w:eastAsia="Times New Roman" w:hAnsi="Times New Roman" w:cs="Times New Roman"/>
                <w:b/>
                <w:iCs/>
                <w:sz w:val="22"/>
                <w:szCs w:val="22"/>
              </w:rPr>
              <w:t>всього</w:t>
            </w:r>
          </w:p>
        </w:tc>
        <w:tc>
          <w:tcPr>
            <w:tcW w:w="1984" w:type="dxa"/>
            <w:vAlign w:val="center"/>
          </w:tcPr>
          <w:p w14:paraId="2BA5B7AA" w14:textId="77777777" w:rsidR="00B96245" w:rsidRPr="00CF4D50" w:rsidRDefault="00B96245" w:rsidP="00B96245">
            <w:pPr>
              <w:spacing w:after="0" w:line="240" w:lineRule="auto"/>
              <w:jc w:val="center"/>
              <w:rPr>
                <w:rFonts w:ascii="Times New Roman" w:eastAsia="Times New Roman" w:hAnsi="Times New Roman" w:cs="Times New Roman"/>
                <w:b/>
                <w:iCs/>
                <w:sz w:val="22"/>
                <w:szCs w:val="22"/>
              </w:rPr>
            </w:pPr>
            <w:r w:rsidRPr="00CF4D50">
              <w:rPr>
                <w:rFonts w:ascii="Times New Roman" w:eastAsia="Times New Roman" w:hAnsi="Times New Roman" w:cs="Times New Roman"/>
                <w:b/>
                <w:iCs/>
                <w:sz w:val="22"/>
                <w:szCs w:val="22"/>
              </w:rPr>
              <w:t>у тому числі на планові внутрішні аудити</w:t>
            </w:r>
          </w:p>
        </w:tc>
        <w:tc>
          <w:tcPr>
            <w:tcW w:w="2092" w:type="dxa"/>
            <w:vMerge/>
          </w:tcPr>
          <w:p w14:paraId="0F83B25A" w14:textId="77777777" w:rsidR="00B96245" w:rsidRPr="00CF4D50" w:rsidRDefault="00B96245" w:rsidP="00B96245">
            <w:pPr>
              <w:autoSpaceDE w:val="0"/>
              <w:autoSpaceDN w:val="0"/>
              <w:adjustRightInd w:val="0"/>
              <w:spacing w:after="0" w:line="240" w:lineRule="auto"/>
              <w:jc w:val="both"/>
              <w:rPr>
                <w:rFonts w:ascii="Times New Roman" w:eastAsia="Times New Roman" w:hAnsi="Times New Roman" w:cs="Times New Roman"/>
                <w:sz w:val="28"/>
                <w:szCs w:val="28"/>
              </w:rPr>
            </w:pPr>
          </w:p>
        </w:tc>
      </w:tr>
      <w:tr w:rsidR="00B96245" w:rsidRPr="00CF4D50" w14:paraId="230A79DB" w14:textId="77777777" w:rsidTr="00B96245">
        <w:tc>
          <w:tcPr>
            <w:tcW w:w="562" w:type="dxa"/>
            <w:shd w:val="clear" w:color="auto" w:fill="E7E6E6" w:themeFill="background2"/>
          </w:tcPr>
          <w:p w14:paraId="0F4DC73A"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b/>
                <w:sz w:val="28"/>
                <w:szCs w:val="28"/>
                <w:lang w:val="en-US"/>
              </w:rPr>
            </w:pPr>
            <w:r w:rsidRPr="00D76763">
              <w:rPr>
                <w:rFonts w:ascii="Times New Roman" w:eastAsia="Times New Roman" w:hAnsi="Times New Roman" w:cs="Times New Roman"/>
                <w:b/>
                <w:sz w:val="28"/>
                <w:szCs w:val="28"/>
                <w:lang w:val="en-US"/>
              </w:rPr>
              <w:t>1</w:t>
            </w:r>
          </w:p>
        </w:tc>
        <w:tc>
          <w:tcPr>
            <w:tcW w:w="3402" w:type="dxa"/>
            <w:shd w:val="clear" w:color="auto" w:fill="E7E6E6" w:themeFill="background2"/>
          </w:tcPr>
          <w:p w14:paraId="35E0B025"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b/>
                <w:sz w:val="28"/>
                <w:szCs w:val="28"/>
                <w:lang w:val="en-US"/>
              </w:rPr>
            </w:pPr>
            <w:r w:rsidRPr="00D76763">
              <w:rPr>
                <w:rFonts w:ascii="Times New Roman" w:eastAsia="Times New Roman" w:hAnsi="Times New Roman" w:cs="Times New Roman"/>
                <w:b/>
                <w:sz w:val="28"/>
                <w:szCs w:val="28"/>
                <w:lang w:val="en-US"/>
              </w:rPr>
              <w:t>2</w:t>
            </w:r>
          </w:p>
        </w:tc>
        <w:tc>
          <w:tcPr>
            <w:tcW w:w="1701" w:type="dxa"/>
            <w:shd w:val="clear" w:color="auto" w:fill="E7E6E6" w:themeFill="background2"/>
          </w:tcPr>
          <w:p w14:paraId="07D25E80"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b/>
                <w:sz w:val="28"/>
                <w:szCs w:val="28"/>
                <w:lang w:val="en-US"/>
              </w:rPr>
            </w:pPr>
            <w:r w:rsidRPr="00D76763">
              <w:rPr>
                <w:rFonts w:ascii="Times New Roman" w:eastAsia="Times New Roman" w:hAnsi="Times New Roman" w:cs="Times New Roman"/>
                <w:b/>
                <w:sz w:val="28"/>
                <w:szCs w:val="28"/>
                <w:lang w:val="en-US"/>
              </w:rPr>
              <w:t>3</w:t>
            </w:r>
          </w:p>
        </w:tc>
        <w:tc>
          <w:tcPr>
            <w:tcW w:w="1418" w:type="dxa"/>
            <w:shd w:val="clear" w:color="auto" w:fill="E7E6E6" w:themeFill="background2"/>
          </w:tcPr>
          <w:p w14:paraId="2C800CEC"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b/>
                <w:sz w:val="28"/>
                <w:szCs w:val="28"/>
                <w:lang w:val="en-US"/>
              </w:rPr>
            </w:pPr>
            <w:r w:rsidRPr="00D76763">
              <w:rPr>
                <w:rFonts w:ascii="Times New Roman" w:eastAsia="Times New Roman" w:hAnsi="Times New Roman" w:cs="Times New Roman"/>
                <w:b/>
                <w:sz w:val="28"/>
                <w:szCs w:val="28"/>
                <w:lang w:val="en-US"/>
              </w:rPr>
              <w:t>4</w:t>
            </w:r>
          </w:p>
        </w:tc>
        <w:tc>
          <w:tcPr>
            <w:tcW w:w="1417" w:type="dxa"/>
            <w:shd w:val="clear" w:color="auto" w:fill="E7E6E6" w:themeFill="background2"/>
          </w:tcPr>
          <w:p w14:paraId="477C8AF5"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b/>
                <w:sz w:val="28"/>
                <w:szCs w:val="28"/>
                <w:lang w:val="en-US"/>
              </w:rPr>
            </w:pPr>
            <w:r w:rsidRPr="00D76763">
              <w:rPr>
                <w:rFonts w:ascii="Times New Roman" w:eastAsia="Times New Roman" w:hAnsi="Times New Roman" w:cs="Times New Roman"/>
                <w:b/>
                <w:sz w:val="28"/>
                <w:szCs w:val="28"/>
                <w:lang w:val="en-US"/>
              </w:rPr>
              <w:t>5</w:t>
            </w:r>
          </w:p>
        </w:tc>
        <w:tc>
          <w:tcPr>
            <w:tcW w:w="1843" w:type="dxa"/>
            <w:shd w:val="clear" w:color="auto" w:fill="E7E6E6" w:themeFill="background2"/>
          </w:tcPr>
          <w:p w14:paraId="0FEBAEF3"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b/>
                <w:sz w:val="28"/>
                <w:szCs w:val="28"/>
                <w:lang w:val="en-US"/>
              </w:rPr>
            </w:pPr>
            <w:r w:rsidRPr="00D76763">
              <w:rPr>
                <w:rFonts w:ascii="Times New Roman" w:eastAsia="Times New Roman" w:hAnsi="Times New Roman" w:cs="Times New Roman"/>
                <w:b/>
                <w:sz w:val="28"/>
                <w:szCs w:val="28"/>
                <w:lang w:val="en-US"/>
              </w:rPr>
              <w:t>6</w:t>
            </w:r>
          </w:p>
        </w:tc>
        <w:tc>
          <w:tcPr>
            <w:tcW w:w="1276" w:type="dxa"/>
            <w:shd w:val="clear" w:color="auto" w:fill="E7E6E6" w:themeFill="background2"/>
          </w:tcPr>
          <w:p w14:paraId="5FA360DD"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b/>
                <w:sz w:val="28"/>
                <w:szCs w:val="28"/>
                <w:lang w:val="en-US"/>
              </w:rPr>
            </w:pPr>
            <w:r w:rsidRPr="00D76763">
              <w:rPr>
                <w:rFonts w:ascii="Times New Roman" w:eastAsia="Times New Roman" w:hAnsi="Times New Roman" w:cs="Times New Roman"/>
                <w:b/>
                <w:sz w:val="28"/>
                <w:szCs w:val="28"/>
                <w:lang w:val="en-US"/>
              </w:rPr>
              <w:t>7</w:t>
            </w:r>
          </w:p>
        </w:tc>
        <w:tc>
          <w:tcPr>
            <w:tcW w:w="1984" w:type="dxa"/>
            <w:shd w:val="clear" w:color="auto" w:fill="E7E6E6" w:themeFill="background2"/>
          </w:tcPr>
          <w:p w14:paraId="19C7EE28"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b/>
                <w:sz w:val="28"/>
                <w:szCs w:val="28"/>
                <w:lang w:val="en-US"/>
              </w:rPr>
            </w:pPr>
            <w:r w:rsidRPr="00D76763">
              <w:rPr>
                <w:rFonts w:ascii="Times New Roman" w:eastAsia="Times New Roman" w:hAnsi="Times New Roman" w:cs="Times New Roman"/>
                <w:b/>
                <w:sz w:val="28"/>
                <w:szCs w:val="28"/>
                <w:lang w:val="en-US"/>
              </w:rPr>
              <w:t>8</w:t>
            </w:r>
          </w:p>
        </w:tc>
        <w:tc>
          <w:tcPr>
            <w:tcW w:w="2092" w:type="dxa"/>
            <w:shd w:val="clear" w:color="auto" w:fill="E7E6E6" w:themeFill="background2"/>
          </w:tcPr>
          <w:p w14:paraId="26082F47"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b/>
                <w:sz w:val="28"/>
                <w:szCs w:val="28"/>
                <w:lang w:val="en-US"/>
              </w:rPr>
            </w:pPr>
            <w:r w:rsidRPr="00D76763">
              <w:rPr>
                <w:rFonts w:ascii="Times New Roman" w:eastAsia="Times New Roman" w:hAnsi="Times New Roman" w:cs="Times New Roman"/>
                <w:b/>
                <w:sz w:val="28"/>
                <w:szCs w:val="28"/>
                <w:lang w:val="en-US"/>
              </w:rPr>
              <w:t>9</w:t>
            </w:r>
          </w:p>
        </w:tc>
      </w:tr>
      <w:tr w:rsidR="00B96245" w:rsidRPr="00CF4D50" w14:paraId="6478B16A" w14:textId="77777777" w:rsidTr="00B96245">
        <w:tc>
          <w:tcPr>
            <w:tcW w:w="562" w:type="dxa"/>
          </w:tcPr>
          <w:p w14:paraId="63F18FD6"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sz w:val="28"/>
                <w:szCs w:val="28"/>
              </w:rPr>
            </w:pPr>
            <w:r w:rsidRPr="00D76763">
              <w:rPr>
                <w:rFonts w:ascii="Times New Roman" w:eastAsia="Times New Roman" w:hAnsi="Times New Roman" w:cs="Times New Roman"/>
                <w:sz w:val="28"/>
                <w:szCs w:val="28"/>
                <w:lang w:val="en-US"/>
              </w:rPr>
              <w:t>1</w:t>
            </w:r>
            <w:r w:rsidRPr="00D76763">
              <w:rPr>
                <w:rFonts w:ascii="Times New Roman" w:eastAsia="Times New Roman" w:hAnsi="Times New Roman" w:cs="Times New Roman"/>
                <w:sz w:val="28"/>
                <w:szCs w:val="28"/>
              </w:rPr>
              <w:t>.</w:t>
            </w:r>
          </w:p>
        </w:tc>
        <w:tc>
          <w:tcPr>
            <w:tcW w:w="3402" w:type="dxa"/>
          </w:tcPr>
          <w:p w14:paraId="4527F74F"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sz w:val="28"/>
                <w:szCs w:val="28"/>
              </w:rPr>
            </w:pPr>
            <w:r w:rsidRPr="00D76763">
              <w:rPr>
                <w:rFonts w:ascii="Times New Roman" w:eastAsia="Times New Roman" w:hAnsi="Times New Roman" w:cs="Times New Roman"/>
                <w:sz w:val="28"/>
                <w:szCs w:val="28"/>
              </w:rPr>
              <w:t>Головний спеціаліст</w:t>
            </w:r>
          </w:p>
        </w:tc>
        <w:tc>
          <w:tcPr>
            <w:tcW w:w="1701" w:type="dxa"/>
          </w:tcPr>
          <w:p w14:paraId="29476120"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sz w:val="28"/>
                <w:szCs w:val="28"/>
              </w:rPr>
            </w:pPr>
            <w:r w:rsidRPr="00D76763">
              <w:rPr>
                <w:rFonts w:ascii="Times New Roman" w:eastAsia="Times New Roman" w:hAnsi="Times New Roman" w:cs="Times New Roman"/>
                <w:sz w:val="28"/>
                <w:szCs w:val="28"/>
              </w:rPr>
              <w:t>261</w:t>
            </w:r>
          </w:p>
        </w:tc>
        <w:tc>
          <w:tcPr>
            <w:tcW w:w="1418" w:type="dxa"/>
          </w:tcPr>
          <w:p w14:paraId="3265D0C8"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sz w:val="28"/>
                <w:szCs w:val="28"/>
              </w:rPr>
            </w:pPr>
            <w:r w:rsidRPr="00D76763">
              <w:rPr>
                <w:rFonts w:ascii="Times New Roman" w:eastAsia="Times New Roman" w:hAnsi="Times New Roman" w:cs="Times New Roman"/>
                <w:sz w:val="28"/>
                <w:szCs w:val="28"/>
              </w:rPr>
              <w:t>1</w:t>
            </w:r>
          </w:p>
        </w:tc>
        <w:tc>
          <w:tcPr>
            <w:tcW w:w="1417" w:type="dxa"/>
          </w:tcPr>
          <w:p w14:paraId="07075F6D"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sz w:val="28"/>
                <w:szCs w:val="28"/>
              </w:rPr>
            </w:pPr>
            <w:r w:rsidRPr="00D76763">
              <w:rPr>
                <w:rFonts w:ascii="Times New Roman" w:eastAsia="Times New Roman" w:hAnsi="Times New Roman" w:cs="Times New Roman"/>
                <w:sz w:val="28"/>
                <w:szCs w:val="28"/>
              </w:rPr>
              <w:t>220</w:t>
            </w:r>
          </w:p>
        </w:tc>
        <w:tc>
          <w:tcPr>
            <w:tcW w:w="1843" w:type="dxa"/>
          </w:tcPr>
          <w:p w14:paraId="40E4991C"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sz w:val="28"/>
                <w:szCs w:val="28"/>
              </w:rPr>
            </w:pPr>
            <w:r w:rsidRPr="00D76763">
              <w:rPr>
                <w:rFonts w:ascii="Times New Roman" w:eastAsia="Times New Roman" w:hAnsi="Times New Roman" w:cs="Times New Roman"/>
                <w:sz w:val="28"/>
                <w:szCs w:val="28"/>
              </w:rPr>
              <w:t>0,9</w:t>
            </w:r>
          </w:p>
        </w:tc>
        <w:tc>
          <w:tcPr>
            <w:tcW w:w="1276" w:type="dxa"/>
          </w:tcPr>
          <w:p w14:paraId="1CD2B013" w14:textId="77777777" w:rsidR="00B96245" w:rsidRPr="00D76763" w:rsidRDefault="00B96245" w:rsidP="00B96245">
            <w:pPr>
              <w:spacing w:after="0" w:line="240" w:lineRule="auto"/>
              <w:jc w:val="center"/>
              <w:rPr>
                <w:rFonts w:ascii="Times New Roman" w:eastAsia="Times New Roman" w:hAnsi="Times New Roman" w:cs="Times New Roman"/>
                <w:sz w:val="28"/>
                <w:szCs w:val="28"/>
              </w:rPr>
            </w:pPr>
            <w:r w:rsidRPr="00D76763">
              <w:rPr>
                <w:rFonts w:ascii="Times New Roman" w:eastAsia="Times New Roman" w:hAnsi="Times New Roman" w:cs="Times New Roman"/>
                <w:iCs/>
                <w:sz w:val="28"/>
                <w:szCs w:val="28"/>
              </w:rPr>
              <w:t>198</w:t>
            </w:r>
          </w:p>
        </w:tc>
        <w:tc>
          <w:tcPr>
            <w:tcW w:w="1984" w:type="dxa"/>
          </w:tcPr>
          <w:p w14:paraId="59B987C4"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sz w:val="28"/>
                <w:szCs w:val="28"/>
              </w:rPr>
            </w:pPr>
            <w:r w:rsidRPr="00D76763">
              <w:rPr>
                <w:rFonts w:ascii="Times New Roman" w:eastAsia="Times New Roman" w:hAnsi="Times New Roman" w:cs="Times New Roman"/>
                <w:sz w:val="28"/>
                <w:szCs w:val="28"/>
              </w:rPr>
              <w:t>149</w:t>
            </w:r>
          </w:p>
        </w:tc>
        <w:tc>
          <w:tcPr>
            <w:tcW w:w="2092" w:type="dxa"/>
          </w:tcPr>
          <w:p w14:paraId="3D9A5341" w14:textId="77777777" w:rsidR="00B96245" w:rsidRPr="00D76763" w:rsidRDefault="00B96245" w:rsidP="00B96245">
            <w:pPr>
              <w:spacing w:after="0" w:line="240" w:lineRule="auto"/>
              <w:jc w:val="center"/>
              <w:rPr>
                <w:rFonts w:ascii="Times New Roman" w:eastAsia="Times New Roman" w:hAnsi="Times New Roman" w:cs="Times New Roman"/>
                <w:iCs/>
                <w:sz w:val="28"/>
                <w:szCs w:val="28"/>
              </w:rPr>
            </w:pPr>
            <w:r w:rsidRPr="00D76763">
              <w:rPr>
                <w:rFonts w:ascii="Times New Roman" w:eastAsia="Times New Roman" w:hAnsi="Times New Roman" w:cs="Times New Roman"/>
                <w:iCs/>
                <w:sz w:val="28"/>
                <w:szCs w:val="28"/>
              </w:rPr>
              <w:t>22</w:t>
            </w:r>
          </w:p>
        </w:tc>
      </w:tr>
      <w:tr w:rsidR="00B96245" w:rsidRPr="00CF4D50" w14:paraId="68BF3898" w14:textId="77777777" w:rsidTr="00B96245">
        <w:tc>
          <w:tcPr>
            <w:tcW w:w="3964" w:type="dxa"/>
            <w:gridSpan w:val="2"/>
          </w:tcPr>
          <w:p w14:paraId="053B1052" w14:textId="77777777" w:rsidR="00B96245" w:rsidRPr="00D76763" w:rsidRDefault="00B96245" w:rsidP="00B96245">
            <w:pPr>
              <w:autoSpaceDE w:val="0"/>
              <w:autoSpaceDN w:val="0"/>
              <w:adjustRightInd w:val="0"/>
              <w:spacing w:after="0" w:line="240" w:lineRule="auto"/>
              <w:jc w:val="right"/>
              <w:rPr>
                <w:rFonts w:ascii="Times New Roman" w:eastAsia="Times New Roman" w:hAnsi="Times New Roman" w:cs="Times New Roman"/>
                <w:sz w:val="28"/>
                <w:szCs w:val="28"/>
              </w:rPr>
            </w:pPr>
            <w:r w:rsidRPr="00D76763">
              <w:rPr>
                <w:rFonts w:ascii="Times New Roman" w:eastAsia="Times New Roman" w:hAnsi="Times New Roman" w:cs="Times New Roman"/>
                <w:b/>
                <w:sz w:val="28"/>
                <w:szCs w:val="28"/>
              </w:rPr>
              <w:t>Всього:</w:t>
            </w:r>
          </w:p>
        </w:tc>
        <w:tc>
          <w:tcPr>
            <w:tcW w:w="1701" w:type="dxa"/>
          </w:tcPr>
          <w:p w14:paraId="45EDC0FA"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b/>
                <w:sz w:val="28"/>
                <w:szCs w:val="28"/>
              </w:rPr>
            </w:pPr>
            <w:r w:rsidRPr="00D76763">
              <w:rPr>
                <w:rFonts w:ascii="Times New Roman" w:eastAsia="Times New Roman" w:hAnsi="Times New Roman" w:cs="Times New Roman"/>
                <w:b/>
                <w:sz w:val="28"/>
                <w:szCs w:val="28"/>
              </w:rPr>
              <w:t>х</w:t>
            </w:r>
          </w:p>
        </w:tc>
        <w:tc>
          <w:tcPr>
            <w:tcW w:w="1418" w:type="dxa"/>
          </w:tcPr>
          <w:p w14:paraId="4D111095"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b/>
                <w:sz w:val="28"/>
                <w:szCs w:val="28"/>
              </w:rPr>
            </w:pPr>
            <w:r w:rsidRPr="00D76763">
              <w:rPr>
                <w:rFonts w:ascii="Times New Roman" w:eastAsia="Times New Roman" w:hAnsi="Times New Roman" w:cs="Times New Roman"/>
                <w:b/>
                <w:sz w:val="28"/>
                <w:szCs w:val="28"/>
              </w:rPr>
              <w:t>1</w:t>
            </w:r>
          </w:p>
        </w:tc>
        <w:tc>
          <w:tcPr>
            <w:tcW w:w="1417" w:type="dxa"/>
          </w:tcPr>
          <w:p w14:paraId="22B61533"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b/>
                <w:sz w:val="28"/>
                <w:szCs w:val="28"/>
              </w:rPr>
            </w:pPr>
            <w:r w:rsidRPr="00D76763">
              <w:rPr>
                <w:rFonts w:ascii="Times New Roman" w:eastAsia="Times New Roman" w:hAnsi="Times New Roman" w:cs="Times New Roman"/>
                <w:b/>
                <w:sz w:val="28"/>
                <w:szCs w:val="28"/>
              </w:rPr>
              <w:t>220</w:t>
            </w:r>
          </w:p>
        </w:tc>
        <w:tc>
          <w:tcPr>
            <w:tcW w:w="1843" w:type="dxa"/>
          </w:tcPr>
          <w:p w14:paraId="3E57FCAD"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b/>
                <w:sz w:val="28"/>
                <w:szCs w:val="28"/>
              </w:rPr>
            </w:pPr>
            <w:r w:rsidRPr="00D76763">
              <w:rPr>
                <w:rFonts w:ascii="Times New Roman" w:eastAsia="Times New Roman" w:hAnsi="Times New Roman" w:cs="Times New Roman"/>
                <w:b/>
                <w:sz w:val="28"/>
                <w:szCs w:val="28"/>
              </w:rPr>
              <w:t>х</w:t>
            </w:r>
          </w:p>
        </w:tc>
        <w:tc>
          <w:tcPr>
            <w:tcW w:w="1276" w:type="dxa"/>
          </w:tcPr>
          <w:p w14:paraId="508546B3"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b/>
                <w:sz w:val="28"/>
                <w:szCs w:val="28"/>
              </w:rPr>
            </w:pPr>
            <w:r w:rsidRPr="00D76763">
              <w:rPr>
                <w:rFonts w:ascii="Times New Roman" w:eastAsia="Times New Roman" w:hAnsi="Times New Roman" w:cs="Times New Roman"/>
                <w:b/>
                <w:sz w:val="28"/>
                <w:szCs w:val="28"/>
              </w:rPr>
              <w:t>198</w:t>
            </w:r>
          </w:p>
        </w:tc>
        <w:tc>
          <w:tcPr>
            <w:tcW w:w="1984" w:type="dxa"/>
          </w:tcPr>
          <w:p w14:paraId="23F6104E"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b/>
                <w:sz w:val="28"/>
                <w:szCs w:val="28"/>
              </w:rPr>
            </w:pPr>
            <w:r w:rsidRPr="00D76763">
              <w:rPr>
                <w:rFonts w:ascii="Times New Roman" w:eastAsia="Times New Roman" w:hAnsi="Times New Roman" w:cs="Times New Roman"/>
                <w:b/>
                <w:sz w:val="28"/>
                <w:szCs w:val="28"/>
              </w:rPr>
              <w:t>149</w:t>
            </w:r>
          </w:p>
        </w:tc>
        <w:tc>
          <w:tcPr>
            <w:tcW w:w="2092" w:type="dxa"/>
          </w:tcPr>
          <w:p w14:paraId="31DC3A8E" w14:textId="77777777" w:rsidR="00B96245" w:rsidRPr="00D76763" w:rsidRDefault="00B96245" w:rsidP="00B96245">
            <w:pPr>
              <w:autoSpaceDE w:val="0"/>
              <w:autoSpaceDN w:val="0"/>
              <w:adjustRightInd w:val="0"/>
              <w:spacing w:after="0" w:line="240" w:lineRule="auto"/>
              <w:jc w:val="center"/>
              <w:rPr>
                <w:rFonts w:ascii="Times New Roman" w:eastAsia="Times New Roman" w:hAnsi="Times New Roman" w:cs="Times New Roman"/>
                <w:b/>
                <w:sz w:val="28"/>
                <w:szCs w:val="28"/>
              </w:rPr>
            </w:pPr>
            <w:r w:rsidRPr="00D76763">
              <w:rPr>
                <w:rFonts w:ascii="Times New Roman" w:eastAsia="Times New Roman" w:hAnsi="Times New Roman" w:cs="Times New Roman"/>
                <w:b/>
                <w:sz w:val="28"/>
                <w:szCs w:val="28"/>
              </w:rPr>
              <w:t>22</w:t>
            </w:r>
          </w:p>
        </w:tc>
      </w:tr>
    </w:tbl>
    <w:p w14:paraId="0AEB0559" w14:textId="77777777" w:rsidR="00B96245" w:rsidRDefault="00B96245" w:rsidP="003870A6">
      <w:pPr>
        <w:spacing w:after="0" w:line="240" w:lineRule="auto"/>
        <w:jc w:val="both"/>
        <w:rPr>
          <w:rFonts w:ascii="Times New Roman" w:eastAsia="Times New Roman" w:hAnsi="Times New Roman" w:cs="Times New Roman"/>
          <w:i/>
          <w:sz w:val="22"/>
          <w:szCs w:val="22"/>
        </w:rPr>
      </w:pPr>
    </w:p>
    <w:p w14:paraId="7538F0E9" w14:textId="77777777" w:rsidR="00B96245" w:rsidRDefault="00B96245" w:rsidP="003870A6">
      <w:pPr>
        <w:spacing w:after="0" w:line="240" w:lineRule="auto"/>
        <w:jc w:val="both"/>
        <w:rPr>
          <w:rFonts w:ascii="Times New Roman" w:eastAsia="Times New Roman" w:hAnsi="Times New Roman" w:cs="Times New Roman"/>
          <w:i/>
          <w:sz w:val="22"/>
          <w:szCs w:val="22"/>
        </w:rPr>
      </w:pPr>
    </w:p>
    <w:p w14:paraId="247F02B9" w14:textId="77777777" w:rsidR="00B96245" w:rsidRDefault="00B96245" w:rsidP="003870A6">
      <w:pPr>
        <w:spacing w:after="0" w:line="240" w:lineRule="auto"/>
        <w:jc w:val="both"/>
        <w:rPr>
          <w:rFonts w:ascii="Times New Roman" w:eastAsia="Times New Roman" w:hAnsi="Times New Roman" w:cs="Times New Roman"/>
          <w:i/>
          <w:sz w:val="22"/>
          <w:szCs w:val="22"/>
        </w:rPr>
      </w:pPr>
    </w:p>
    <w:p w14:paraId="37983239" w14:textId="77777777" w:rsidR="00B96245" w:rsidRDefault="00B96245" w:rsidP="003870A6">
      <w:pPr>
        <w:spacing w:after="0" w:line="240" w:lineRule="auto"/>
        <w:jc w:val="both"/>
        <w:rPr>
          <w:rFonts w:ascii="Times New Roman" w:eastAsia="Times New Roman" w:hAnsi="Times New Roman" w:cs="Times New Roman"/>
          <w:i/>
          <w:sz w:val="22"/>
          <w:szCs w:val="22"/>
        </w:rPr>
      </w:pPr>
    </w:p>
    <w:p w14:paraId="28FDB117" w14:textId="77777777" w:rsidR="00B96245" w:rsidRPr="00245F20" w:rsidRDefault="00B96245" w:rsidP="00B96245">
      <w:pPr>
        <w:autoSpaceDE w:val="0"/>
        <w:autoSpaceDN w:val="0"/>
        <w:adjustRightInd w:val="0"/>
        <w:spacing w:after="0" w:line="240" w:lineRule="auto"/>
        <w:jc w:val="both"/>
        <w:rPr>
          <w:rFonts w:ascii="Times New Roman" w:eastAsia="Times New Roman" w:hAnsi="Times New Roman" w:cs="Times New Roman"/>
          <w:bCs/>
          <w:sz w:val="28"/>
          <w:szCs w:val="28"/>
          <w:u w:val="single"/>
        </w:rPr>
      </w:pPr>
      <w:r w:rsidRPr="00245F20">
        <w:rPr>
          <w:rFonts w:ascii="Times New Roman" w:eastAsia="Times New Roman" w:hAnsi="Times New Roman" w:cs="Times New Roman"/>
          <w:bCs/>
          <w:sz w:val="28"/>
          <w:szCs w:val="28"/>
          <w:u w:val="single"/>
        </w:rPr>
        <w:t>Головний спеціаліст з питань аудиту</w:t>
      </w:r>
    </w:p>
    <w:p w14:paraId="277F7947" w14:textId="77777777" w:rsidR="00B96245" w:rsidRPr="00245F20" w:rsidRDefault="00B96245" w:rsidP="00B96245">
      <w:pPr>
        <w:autoSpaceDE w:val="0"/>
        <w:autoSpaceDN w:val="0"/>
        <w:adjustRightInd w:val="0"/>
        <w:spacing w:after="0" w:line="240" w:lineRule="auto"/>
        <w:jc w:val="both"/>
        <w:rPr>
          <w:rFonts w:ascii="Times New Roman" w:eastAsia="Times New Roman" w:hAnsi="Times New Roman" w:cs="Times New Roman"/>
          <w:bCs/>
          <w:sz w:val="28"/>
          <w:szCs w:val="28"/>
          <w:u w:val="single"/>
        </w:rPr>
      </w:pPr>
      <w:r w:rsidRPr="00245F20">
        <w:rPr>
          <w:rFonts w:ascii="Times New Roman" w:eastAsia="Times New Roman" w:hAnsi="Times New Roman" w:cs="Times New Roman"/>
          <w:bCs/>
          <w:sz w:val="28"/>
          <w:szCs w:val="28"/>
          <w:u w:val="single"/>
        </w:rPr>
        <w:t xml:space="preserve">апарату Шептицької районної </w:t>
      </w:r>
    </w:p>
    <w:p w14:paraId="605C5BED" w14:textId="77777777" w:rsidR="00B96245" w:rsidRPr="00245F20" w:rsidRDefault="00B96245" w:rsidP="00B96245">
      <w:pPr>
        <w:autoSpaceDE w:val="0"/>
        <w:autoSpaceDN w:val="0"/>
        <w:adjustRightInd w:val="0"/>
        <w:spacing w:after="0" w:line="240" w:lineRule="auto"/>
        <w:jc w:val="both"/>
        <w:rPr>
          <w:rFonts w:ascii="Times New Roman" w:eastAsia="Times New Roman" w:hAnsi="Times New Roman" w:cs="Times New Roman"/>
          <w:bCs/>
          <w:i/>
          <w:sz w:val="24"/>
          <w:szCs w:val="24"/>
        </w:rPr>
      </w:pPr>
      <w:r w:rsidRPr="00245F20">
        <w:rPr>
          <w:rFonts w:ascii="Times New Roman" w:eastAsia="Times New Roman" w:hAnsi="Times New Roman" w:cs="Times New Roman"/>
          <w:bCs/>
          <w:sz w:val="28"/>
          <w:szCs w:val="28"/>
          <w:u w:val="single"/>
        </w:rPr>
        <w:t>державної адміністрації</w:t>
      </w:r>
      <w:r w:rsidRPr="00245F20">
        <w:rPr>
          <w:rFonts w:ascii="Times New Roman" w:eastAsia="Times New Roman" w:hAnsi="Times New Roman" w:cs="Times New Roman"/>
          <w:bCs/>
          <w:sz w:val="28"/>
          <w:szCs w:val="28"/>
        </w:rPr>
        <w:t xml:space="preserve">                                                    _________________                                              </w:t>
      </w:r>
      <w:proofErr w:type="spellStart"/>
      <w:r w:rsidRPr="00245F20">
        <w:rPr>
          <w:rFonts w:ascii="Times New Roman" w:eastAsia="Times New Roman" w:hAnsi="Times New Roman" w:cs="Times New Roman"/>
          <w:bCs/>
          <w:sz w:val="28"/>
          <w:szCs w:val="28"/>
          <w:u w:val="single"/>
        </w:rPr>
        <w:t>М.О.Іванець</w:t>
      </w:r>
      <w:proofErr w:type="spellEnd"/>
      <w:r w:rsidRPr="00245F20">
        <w:rPr>
          <w:rFonts w:ascii="Times New Roman" w:eastAsia="Times New Roman" w:hAnsi="Times New Roman" w:cs="Times New Roman"/>
          <w:bCs/>
          <w:i/>
          <w:sz w:val="24"/>
          <w:szCs w:val="24"/>
        </w:rPr>
        <w:t xml:space="preserve">                                                                                                                 </w:t>
      </w:r>
    </w:p>
    <w:p w14:paraId="523F89B5" w14:textId="77777777" w:rsidR="00B96245" w:rsidRPr="00245F20" w:rsidRDefault="00B96245" w:rsidP="00B96245">
      <w:pPr>
        <w:autoSpaceDE w:val="0"/>
        <w:autoSpaceDN w:val="0"/>
        <w:adjustRightInd w:val="0"/>
        <w:spacing w:after="0" w:line="240" w:lineRule="auto"/>
        <w:jc w:val="both"/>
        <w:rPr>
          <w:rFonts w:ascii="Times New Roman" w:eastAsia="Times New Roman" w:hAnsi="Times New Roman" w:cs="Times New Roman"/>
          <w:bCs/>
          <w:i/>
          <w:sz w:val="20"/>
          <w:szCs w:val="20"/>
        </w:rPr>
      </w:pPr>
      <w:r w:rsidRPr="00245F20">
        <w:rPr>
          <w:rFonts w:ascii="Times New Roman" w:eastAsia="Times New Roman" w:hAnsi="Times New Roman" w:cs="Times New Roman"/>
          <w:bCs/>
          <w:i/>
          <w:sz w:val="20"/>
          <w:szCs w:val="20"/>
        </w:rPr>
        <w:t xml:space="preserve"> (посада керівника підрозділу                                                               </w:t>
      </w:r>
      <w:r>
        <w:rPr>
          <w:rFonts w:ascii="Times New Roman" w:eastAsia="Times New Roman" w:hAnsi="Times New Roman" w:cs="Times New Roman"/>
          <w:bCs/>
          <w:i/>
          <w:sz w:val="20"/>
          <w:szCs w:val="20"/>
        </w:rPr>
        <w:t xml:space="preserve">                                 </w:t>
      </w:r>
      <w:r w:rsidRPr="00245F20">
        <w:rPr>
          <w:rFonts w:ascii="Times New Roman" w:eastAsia="Times New Roman" w:hAnsi="Times New Roman" w:cs="Times New Roman"/>
          <w:bCs/>
          <w:i/>
          <w:sz w:val="20"/>
          <w:szCs w:val="20"/>
        </w:rPr>
        <w:t xml:space="preserve">       (підпис)                                                                    </w:t>
      </w:r>
      <w:r>
        <w:rPr>
          <w:rFonts w:ascii="Times New Roman" w:eastAsia="Times New Roman" w:hAnsi="Times New Roman" w:cs="Times New Roman"/>
          <w:bCs/>
          <w:i/>
          <w:sz w:val="20"/>
          <w:szCs w:val="20"/>
        </w:rPr>
        <w:t xml:space="preserve">          </w:t>
      </w:r>
      <w:r w:rsidRPr="00245F20">
        <w:rPr>
          <w:rFonts w:ascii="Times New Roman" w:eastAsia="Times New Roman" w:hAnsi="Times New Roman" w:cs="Times New Roman"/>
          <w:bCs/>
          <w:i/>
          <w:sz w:val="20"/>
          <w:szCs w:val="20"/>
        </w:rPr>
        <w:t xml:space="preserve">        (ініціали, прізвище)</w:t>
      </w:r>
    </w:p>
    <w:p w14:paraId="6A92D332" w14:textId="77777777" w:rsidR="00B96245" w:rsidRPr="00245F20" w:rsidRDefault="00B96245" w:rsidP="00B96245">
      <w:pPr>
        <w:autoSpaceDE w:val="0"/>
        <w:autoSpaceDN w:val="0"/>
        <w:adjustRightInd w:val="0"/>
        <w:spacing w:after="0" w:line="240" w:lineRule="auto"/>
        <w:jc w:val="both"/>
        <w:rPr>
          <w:rFonts w:ascii="Times New Roman" w:eastAsia="Times New Roman" w:hAnsi="Times New Roman" w:cs="Times New Roman"/>
          <w:bCs/>
          <w:i/>
          <w:sz w:val="20"/>
          <w:szCs w:val="20"/>
        </w:rPr>
      </w:pPr>
      <w:r w:rsidRPr="00245F20">
        <w:rPr>
          <w:rFonts w:ascii="Times New Roman" w:eastAsia="Times New Roman" w:hAnsi="Times New Roman" w:cs="Times New Roman"/>
          <w:bCs/>
          <w:i/>
          <w:sz w:val="20"/>
          <w:szCs w:val="20"/>
        </w:rPr>
        <w:t>внутрішнього аудиту державного органу /</w:t>
      </w:r>
    </w:p>
    <w:p w14:paraId="1DBD1B54" w14:textId="77777777" w:rsidR="00B96245" w:rsidRPr="00245F20" w:rsidRDefault="00B96245" w:rsidP="00B96245">
      <w:pPr>
        <w:autoSpaceDE w:val="0"/>
        <w:autoSpaceDN w:val="0"/>
        <w:adjustRightInd w:val="0"/>
        <w:spacing w:after="0" w:line="240" w:lineRule="auto"/>
        <w:jc w:val="both"/>
        <w:rPr>
          <w:rFonts w:ascii="Times New Roman" w:eastAsia="Times New Roman" w:hAnsi="Times New Roman" w:cs="Times New Roman"/>
          <w:bCs/>
          <w:i/>
          <w:sz w:val="20"/>
          <w:szCs w:val="20"/>
        </w:rPr>
      </w:pPr>
      <w:r w:rsidRPr="00245F20">
        <w:rPr>
          <w:rFonts w:ascii="Times New Roman" w:eastAsia="Times New Roman" w:hAnsi="Times New Roman" w:cs="Times New Roman"/>
          <w:bCs/>
          <w:i/>
          <w:sz w:val="20"/>
          <w:szCs w:val="20"/>
        </w:rPr>
        <w:t>територіального органу /</w:t>
      </w:r>
    </w:p>
    <w:p w14:paraId="7ACE2A26" w14:textId="77777777" w:rsidR="00B96245" w:rsidRPr="00245F20" w:rsidRDefault="00B96245" w:rsidP="00B96245">
      <w:pPr>
        <w:autoSpaceDE w:val="0"/>
        <w:autoSpaceDN w:val="0"/>
        <w:adjustRightInd w:val="0"/>
        <w:spacing w:after="0" w:line="240" w:lineRule="auto"/>
        <w:jc w:val="both"/>
        <w:rPr>
          <w:rFonts w:ascii="Times New Roman" w:eastAsia="Times New Roman" w:hAnsi="Times New Roman" w:cs="Times New Roman"/>
          <w:bCs/>
          <w:i/>
          <w:sz w:val="20"/>
          <w:szCs w:val="20"/>
        </w:rPr>
      </w:pPr>
      <w:r w:rsidRPr="00245F20">
        <w:rPr>
          <w:rFonts w:ascii="Times New Roman" w:eastAsia="Times New Roman" w:hAnsi="Times New Roman" w:cs="Times New Roman"/>
          <w:bCs/>
          <w:i/>
          <w:sz w:val="20"/>
          <w:szCs w:val="20"/>
        </w:rPr>
        <w:t>бюджетної установи)</w:t>
      </w:r>
    </w:p>
    <w:p w14:paraId="5233DC54" w14:textId="77777777" w:rsidR="00B96245" w:rsidRPr="00245F20" w:rsidRDefault="00B96245" w:rsidP="00B96245">
      <w:pPr>
        <w:autoSpaceDE w:val="0"/>
        <w:autoSpaceDN w:val="0"/>
        <w:adjustRightInd w:val="0"/>
        <w:spacing w:after="0" w:line="240" w:lineRule="auto"/>
        <w:jc w:val="both"/>
        <w:rPr>
          <w:rFonts w:ascii="Times New Roman" w:eastAsia="Times New Roman" w:hAnsi="Times New Roman" w:cs="Times New Roman"/>
          <w:bCs/>
          <w:i/>
          <w:sz w:val="20"/>
          <w:szCs w:val="20"/>
        </w:rPr>
      </w:pPr>
      <w:r w:rsidRPr="00245F20">
        <w:rPr>
          <w:rFonts w:ascii="Times New Roman" w:eastAsia="Times New Roman" w:hAnsi="Times New Roman" w:cs="Times New Roman"/>
          <w:bCs/>
          <w:i/>
          <w:sz w:val="20"/>
          <w:szCs w:val="20"/>
        </w:rPr>
        <w:t xml:space="preserve">       </w:t>
      </w:r>
    </w:p>
    <w:p w14:paraId="2A986B58" w14:textId="77777777" w:rsidR="00B96245" w:rsidRPr="00245F20" w:rsidRDefault="00B96245" w:rsidP="00B96245">
      <w:pPr>
        <w:autoSpaceDE w:val="0"/>
        <w:autoSpaceDN w:val="0"/>
        <w:adjustRightInd w:val="0"/>
        <w:spacing w:after="0" w:line="240" w:lineRule="auto"/>
        <w:jc w:val="both"/>
        <w:rPr>
          <w:rFonts w:ascii="Times New Roman" w:eastAsia="Times New Roman" w:hAnsi="Times New Roman" w:cs="Times New Roman"/>
          <w:bCs/>
          <w:i/>
          <w:sz w:val="24"/>
          <w:szCs w:val="24"/>
        </w:rPr>
      </w:pPr>
    </w:p>
    <w:p w14:paraId="345AC6DE" w14:textId="77777777" w:rsidR="00B96245" w:rsidRPr="00245F20" w:rsidRDefault="00B96245" w:rsidP="00B96245">
      <w:pPr>
        <w:autoSpaceDE w:val="0"/>
        <w:autoSpaceDN w:val="0"/>
        <w:adjustRightInd w:val="0"/>
        <w:spacing w:after="0" w:line="240" w:lineRule="auto"/>
        <w:jc w:val="both"/>
        <w:rPr>
          <w:rFonts w:ascii="Times New Roman" w:eastAsia="Times New Roman" w:hAnsi="Times New Roman" w:cs="Times New Roman"/>
          <w:bCs/>
          <w:i/>
          <w:sz w:val="24"/>
          <w:szCs w:val="24"/>
        </w:rPr>
      </w:pPr>
      <w:r>
        <w:rPr>
          <w:rFonts w:ascii="Times New Roman" w:eastAsia="Times New Roman" w:hAnsi="Times New Roman" w:cs="Times New Roman"/>
          <w:bCs/>
          <w:i/>
          <w:sz w:val="24"/>
          <w:szCs w:val="24"/>
        </w:rPr>
        <w:t xml:space="preserve">        _____</w:t>
      </w:r>
      <w:r w:rsidRPr="00245F20">
        <w:rPr>
          <w:rFonts w:ascii="Times New Roman" w:eastAsia="Times New Roman" w:hAnsi="Times New Roman" w:cs="Times New Roman"/>
          <w:bCs/>
          <w:i/>
          <w:sz w:val="24"/>
          <w:szCs w:val="24"/>
        </w:rPr>
        <w:t xml:space="preserve">_________________  </w:t>
      </w:r>
    </w:p>
    <w:p w14:paraId="198BF975" w14:textId="77777777" w:rsidR="00B96245" w:rsidRPr="00245F20" w:rsidRDefault="00B96245" w:rsidP="00B96245">
      <w:pPr>
        <w:autoSpaceDE w:val="0"/>
        <w:autoSpaceDN w:val="0"/>
        <w:adjustRightInd w:val="0"/>
        <w:spacing w:after="0" w:line="240" w:lineRule="auto"/>
        <w:jc w:val="both"/>
        <w:rPr>
          <w:rFonts w:ascii="Times New Roman" w:eastAsia="Times New Roman" w:hAnsi="Times New Roman" w:cs="Times New Roman"/>
          <w:i/>
          <w:sz w:val="22"/>
          <w:szCs w:val="22"/>
        </w:rPr>
      </w:pPr>
      <w:r w:rsidRPr="00245F20">
        <w:rPr>
          <w:rFonts w:ascii="Times New Roman" w:eastAsia="Times New Roman" w:hAnsi="Times New Roman" w:cs="Times New Roman"/>
          <w:bCs/>
          <w:i/>
          <w:sz w:val="22"/>
          <w:szCs w:val="22"/>
        </w:rPr>
        <w:t xml:space="preserve"> (дата складання плану, із змінами)</w:t>
      </w:r>
    </w:p>
    <w:p w14:paraId="165564EA" w14:textId="77777777" w:rsidR="003D2CD4" w:rsidRPr="00B07755" w:rsidRDefault="003D2CD4" w:rsidP="003D2CD4">
      <w:pPr>
        <w:autoSpaceDE w:val="0"/>
        <w:autoSpaceDN w:val="0"/>
        <w:adjustRightInd w:val="0"/>
        <w:spacing w:after="0" w:line="240" w:lineRule="auto"/>
        <w:jc w:val="both"/>
        <w:rPr>
          <w:rFonts w:ascii="Times New Roman" w:eastAsia="Times New Roman" w:hAnsi="Times New Roman" w:cs="Times New Roman"/>
          <w:i/>
          <w:sz w:val="24"/>
          <w:szCs w:val="24"/>
        </w:rPr>
      </w:pPr>
      <w:r w:rsidRPr="00B07755">
        <w:rPr>
          <w:rFonts w:ascii="Times New Roman" w:eastAsia="Times New Roman" w:hAnsi="Times New Roman" w:cs="Times New Roman"/>
          <w:i/>
          <w:sz w:val="24"/>
          <w:szCs w:val="24"/>
        </w:rPr>
        <w:br w:type="page"/>
      </w:r>
    </w:p>
    <w:p w14:paraId="650D3002" w14:textId="27453AB3" w:rsidR="003D2CD4" w:rsidRPr="00B07755" w:rsidRDefault="003D2CD4" w:rsidP="00200A33">
      <w:pPr>
        <w:autoSpaceDE w:val="0"/>
        <w:autoSpaceDN w:val="0"/>
        <w:adjustRightInd w:val="0"/>
        <w:spacing w:after="0" w:line="240" w:lineRule="auto"/>
        <w:ind w:left="10206"/>
        <w:jc w:val="both"/>
        <w:rPr>
          <w:rFonts w:ascii="Times New Roman" w:eastAsia="Times New Roman" w:hAnsi="Times New Roman" w:cs="Times New Roman"/>
          <w:sz w:val="24"/>
          <w:szCs w:val="24"/>
        </w:rPr>
      </w:pPr>
      <w:r w:rsidRPr="00B07755">
        <w:rPr>
          <w:rFonts w:ascii="Times New Roman" w:eastAsia="Times New Roman" w:hAnsi="Times New Roman" w:cs="Times New Roman"/>
          <w:sz w:val="24"/>
          <w:szCs w:val="24"/>
        </w:rPr>
        <w:lastRenderedPageBreak/>
        <w:t>Додаток до плану діяльності з внутрішнього аудиту на 202</w:t>
      </w:r>
      <w:r w:rsidR="002526F7">
        <w:rPr>
          <w:rFonts w:ascii="Times New Roman" w:eastAsia="Times New Roman" w:hAnsi="Times New Roman" w:cs="Times New Roman"/>
          <w:sz w:val="24"/>
          <w:szCs w:val="24"/>
        </w:rPr>
        <w:t>6</w:t>
      </w:r>
      <w:r w:rsidRPr="00B07755">
        <w:rPr>
          <w:rFonts w:ascii="Times New Roman" w:eastAsia="Times New Roman" w:hAnsi="Times New Roman" w:cs="Times New Roman"/>
          <w:sz w:val="24"/>
          <w:szCs w:val="24"/>
        </w:rPr>
        <w:t xml:space="preserve"> – 202</w:t>
      </w:r>
      <w:r w:rsidR="002526F7">
        <w:rPr>
          <w:rFonts w:ascii="Times New Roman" w:eastAsia="Times New Roman" w:hAnsi="Times New Roman" w:cs="Times New Roman"/>
          <w:sz w:val="24"/>
          <w:szCs w:val="24"/>
        </w:rPr>
        <w:t>8</w:t>
      </w:r>
      <w:r w:rsidRPr="00B07755">
        <w:rPr>
          <w:rFonts w:ascii="Times New Roman" w:eastAsia="Times New Roman" w:hAnsi="Times New Roman" w:cs="Times New Roman"/>
          <w:sz w:val="24"/>
          <w:szCs w:val="24"/>
          <w:lang w:val="en-US"/>
        </w:rPr>
        <w:t> </w:t>
      </w:r>
      <w:r w:rsidRPr="00B07755">
        <w:rPr>
          <w:rFonts w:ascii="Times New Roman" w:eastAsia="Times New Roman" w:hAnsi="Times New Roman" w:cs="Times New Roman"/>
          <w:sz w:val="24"/>
          <w:szCs w:val="24"/>
        </w:rPr>
        <w:t>роки (із змінами)</w:t>
      </w:r>
    </w:p>
    <w:p w14:paraId="45F7B61C" w14:textId="77777777" w:rsidR="003D2CD4" w:rsidRPr="00B07755" w:rsidRDefault="003D2CD4" w:rsidP="003D2CD4">
      <w:pPr>
        <w:autoSpaceDE w:val="0"/>
        <w:autoSpaceDN w:val="0"/>
        <w:adjustRightInd w:val="0"/>
        <w:spacing w:after="0" w:line="240" w:lineRule="auto"/>
        <w:jc w:val="both"/>
        <w:rPr>
          <w:rFonts w:ascii="Times New Roman" w:eastAsia="Times New Roman" w:hAnsi="Times New Roman" w:cs="Times New Roman"/>
          <w:sz w:val="28"/>
          <w:szCs w:val="28"/>
        </w:rPr>
      </w:pPr>
    </w:p>
    <w:p w14:paraId="4B1233E7" w14:textId="77777777" w:rsidR="007F7D7A" w:rsidRPr="00B07755" w:rsidRDefault="007F7D7A" w:rsidP="003D2CD4">
      <w:pPr>
        <w:autoSpaceDE w:val="0"/>
        <w:autoSpaceDN w:val="0"/>
        <w:adjustRightInd w:val="0"/>
        <w:spacing w:after="0" w:line="240" w:lineRule="auto"/>
        <w:jc w:val="both"/>
        <w:rPr>
          <w:rFonts w:ascii="Times New Roman" w:eastAsia="Times New Roman" w:hAnsi="Times New Roman" w:cs="Times New Roman"/>
          <w:sz w:val="28"/>
          <w:szCs w:val="28"/>
        </w:rPr>
      </w:pPr>
    </w:p>
    <w:tbl>
      <w:tblPr>
        <w:tblW w:w="5000" w:type="pct"/>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000" w:firstRow="0" w:lastRow="0" w:firstColumn="0" w:lastColumn="0" w:noHBand="0" w:noVBand="0"/>
      </w:tblPr>
      <w:tblGrid>
        <w:gridCol w:w="15921"/>
      </w:tblGrid>
      <w:tr w:rsidR="00B07755" w:rsidRPr="00B07755" w14:paraId="762CC06C" w14:textId="77777777" w:rsidTr="00C66300">
        <w:trPr>
          <w:trHeight w:val="255"/>
        </w:trPr>
        <w:tc>
          <w:tcPr>
            <w:tcW w:w="5000" w:type="pct"/>
            <w:tcBorders>
              <w:top w:val="nil"/>
              <w:left w:val="nil"/>
              <w:bottom w:val="nil"/>
              <w:right w:val="nil"/>
            </w:tcBorders>
            <w:shd w:val="clear" w:color="auto" w:fill="D2EAF1"/>
          </w:tcPr>
          <w:p w14:paraId="145DF5B2" w14:textId="77777777" w:rsidR="003D2CD4" w:rsidRPr="002526F7" w:rsidRDefault="003D2CD4" w:rsidP="00C66300">
            <w:pPr>
              <w:spacing w:after="0" w:line="240" w:lineRule="auto"/>
              <w:jc w:val="center"/>
              <w:rPr>
                <w:rFonts w:ascii="Times New Roman" w:eastAsia="Times New Roman" w:hAnsi="Times New Roman" w:cs="Times New Roman"/>
                <w:b/>
                <w:bCs/>
                <w:sz w:val="28"/>
                <w:szCs w:val="28"/>
              </w:rPr>
            </w:pPr>
            <w:r w:rsidRPr="002526F7">
              <w:rPr>
                <w:rFonts w:ascii="Times New Roman" w:eastAsia="Times New Roman" w:hAnsi="Times New Roman" w:cs="Times New Roman"/>
                <w:b/>
                <w:bCs/>
                <w:sz w:val="28"/>
                <w:szCs w:val="28"/>
              </w:rPr>
              <w:t>ОБҐРУНТУВАННЯ</w:t>
            </w:r>
          </w:p>
          <w:p w14:paraId="55643094" w14:textId="0715F25C" w:rsidR="002526F7" w:rsidRPr="002526F7" w:rsidRDefault="003D2CD4" w:rsidP="002526F7">
            <w:pPr>
              <w:widowControl w:val="0"/>
              <w:autoSpaceDE w:val="0"/>
              <w:autoSpaceDN w:val="0"/>
              <w:adjustRightInd w:val="0"/>
              <w:spacing w:before="120" w:line="240" w:lineRule="auto"/>
              <w:jc w:val="center"/>
              <w:rPr>
                <w:rFonts w:ascii="Times New Roman" w:eastAsia="Times New Roman" w:hAnsi="Times New Roman" w:cs="Times New Roman"/>
                <w:b/>
                <w:bCs/>
                <w:sz w:val="28"/>
                <w:szCs w:val="28"/>
              </w:rPr>
            </w:pPr>
            <w:r w:rsidRPr="002526F7">
              <w:rPr>
                <w:rFonts w:ascii="Times New Roman" w:eastAsia="Times New Roman" w:hAnsi="Times New Roman" w:cs="Times New Roman"/>
                <w:b/>
                <w:bCs/>
                <w:sz w:val="28"/>
                <w:szCs w:val="28"/>
              </w:rPr>
              <w:t xml:space="preserve">щодо внесення змін до </w:t>
            </w:r>
            <w:r w:rsidRPr="002526F7">
              <w:rPr>
                <w:rFonts w:ascii="Times New Roman" w:eastAsia="Times New Roman" w:hAnsi="Times New Roman" w:cs="Times New Roman"/>
                <w:b/>
                <w:sz w:val="28"/>
                <w:szCs w:val="28"/>
              </w:rPr>
              <w:t xml:space="preserve">плану діяльності </w:t>
            </w:r>
            <w:r w:rsidRPr="002526F7">
              <w:rPr>
                <w:rFonts w:ascii="Times New Roman" w:eastAsia="Times New Roman" w:hAnsi="Times New Roman" w:cs="Times New Roman"/>
                <w:b/>
                <w:bCs/>
                <w:sz w:val="28"/>
                <w:szCs w:val="28"/>
              </w:rPr>
              <w:t xml:space="preserve">з внутрішнього аудиту </w:t>
            </w:r>
            <w:r w:rsidR="002526F7" w:rsidRPr="002526F7">
              <w:rPr>
                <w:rFonts w:ascii="Times New Roman" w:eastAsia="Times New Roman" w:hAnsi="Times New Roman" w:cs="Times New Roman"/>
                <w:b/>
                <w:bCs/>
                <w:sz w:val="28"/>
                <w:szCs w:val="28"/>
              </w:rPr>
              <w:t xml:space="preserve">Шептицької   районної  </w:t>
            </w:r>
            <w:r w:rsidR="002526F7" w:rsidRPr="002526F7">
              <w:rPr>
                <w:rFonts w:ascii="Times New Roman" w:eastAsia="Times New Roman" w:hAnsi="Times New Roman" w:cs="Times New Roman"/>
                <w:b/>
                <w:bCs/>
                <w:sz w:val="28"/>
                <w:szCs w:val="28"/>
              </w:rPr>
              <w:t xml:space="preserve">державної   адміністрації </w:t>
            </w:r>
          </w:p>
          <w:p w14:paraId="73A759CB" w14:textId="40FE54A6" w:rsidR="003D2CD4" w:rsidRPr="00B07755" w:rsidRDefault="002526F7" w:rsidP="00005449">
            <w:pPr>
              <w:widowControl w:val="0"/>
              <w:autoSpaceDE w:val="0"/>
              <w:autoSpaceDN w:val="0"/>
              <w:adjustRightInd w:val="0"/>
              <w:spacing w:before="120" w:line="240" w:lineRule="auto"/>
              <w:jc w:val="center"/>
              <w:rPr>
                <w:rFonts w:ascii="Times New Roman" w:eastAsia="Calibri" w:hAnsi="Times New Roman" w:cs="Times New Roman"/>
                <w:b/>
                <w:sz w:val="28"/>
                <w:szCs w:val="28"/>
                <w:lang w:eastAsia="uk-UA"/>
              </w:rPr>
            </w:pPr>
            <w:r w:rsidRPr="002526F7">
              <w:rPr>
                <w:rFonts w:ascii="Times New Roman" w:eastAsia="Times New Roman" w:hAnsi="Times New Roman" w:cs="Times New Roman"/>
                <w:b/>
                <w:bCs/>
                <w:sz w:val="28"/>
                <w:szCs w:val="28"/>
              </w:rPr>
              <w:t xml:space="preserve">Львівської   області </w:t>
            </w:r>
            <w:r w:rsidR="003D2CD4" w:rsidRPr="002526F7">
              <w:rPr>
                <w:rFonts w:ascii="Times New Roman" w:eastAsia="Times New Roman" w:hAnsi="Times New Roman" w:cs="Times New Roman"/>
                <w:b/>
                <w:bCs/>
                <w:sz w:val="28"/>
                <w:szCs w:val="28"/>
              </w:rPr>
              <w:t xml:space="preserve"> на 202</w:t>
            </w:r>
            <w:r w:rsidRPr="002526F7">
              <w:rPr>
                <w:rFonts w:ascii="Times New Roman" w:eastAsia="Times New Roman" w:hAnsi="Times New Roman" w:cs="Times New Roman"/>
                <w:b/>
                <w:bCs/>
                <w:sz w:val="28"/>
                <w:szCs w:val="28"/>
              </w:rPr>
              <w:t>6</w:t>
            </w:r>
            <w:r w:rsidR="003D2CD4" w:rsidRPr="002526F7">
              <w:rPr>
                <w:rFonts w:ascii="Times New Roman" w:eastAsia="Times New Roman" w:hAnsi="Times New Roman" w:cs="Times New Roman"/>
                <w:b/>
                <w:bCs/>
                <w:sz w:val="28"/>
                <w:szCs w:val="28"/>
              </w:rPr>
              <w:t xml:space="preserve"> – 202</w:t>
            </w:r>
            <w:r w:rsidRPr="002526F7">
              <w:rPr>
                <w:rFonts w:ascii="Times New Roman" w:eastAsia="Times New Roman" w:hAnsi="Times New Roman" w:cs="Times New Roman"/>
                <w:b/>
                <w:bCs/>
                <w:sz w:val="28"/>
                <w:szCs w:val="28"/>
              </w:rPr>
              <w:t>8</w:t>
            </w:r>
            <w:r w:rsidR="003D2CD4" w:rsidRPr="002526F7">
              <w:rPr>
                <w:rFonts w:ascii="Times New Roman" w:eastAsia="Times New Roman" w:hAnsi="Times New Roman" w:cs="Times New Roman"/>
                <w:b/>
                <w:bCs/>
                <w:sz w:val="28"/>
                <w:szCs w:val="28"/>
              </w:rPr>
              <w:t xml:space="preserve"> роки, затвердженого</w:t>
            </w:r>
            <w:r w:rsidR="003D2CD4" w:rsidRPr="00B07755">
              <w:rPr>
                <w:rFonts w:ascii="Times New Roman" w:eastAsia="Times New Roman" w:hAnsi="Times New Roman" w:cs="Times New Roman"/>
                <w:bCs/>
                <w:sz w:val="24"/>
                <w:szCs w:val="24"/>
              </w:rPr>
              <w:t xml:space="preserve"> </w:t>
            </w:r>
            <w:r w:rsidRPr="002526F7">
              <w:rPr>
                <w:rFonts w:ascii="Times New Roman" w:eastAsia="Times New Roman" w:hAnsi="Times New Roman" w:cs="Times New Roman"/>
                <w:b/>
                <w:bCs/>
                <w:sz w:val="28"/>
                <w:szCs w:val="28"/>
              </w:rPr>
              <w:t>головою Шептицької районної державної адміністрації</w:t>
            </w:r>
            <w:r w:rsidR="003D2CD4" w:rsidRPr="002526F7">
              <w:rPr>
                <w:rFonts w:ascii="Times New Roman" w:eastAsia="Times New Roman" w:hAnsi="Times New Roman" w:cs="Times New Roman"/>
                <w:b/>
                <w:bCs/>
                <w:sz w:val="28"/>
                <w:szCs w:val="28"/>
              </w:rPr>
              <w:t xml:space="preserve"> </w:t>
            </w:r>
            <w:r w:rsidR="00005449" w:rsidRPr="00005449">
              <w:rPr>
                <w:rFonts w:ascii="Times New Roman" w:eastAsia="Times New Roman" w:hAnsi="Times New Roman" w:cs="Times New Roman"/>
                <w:b/>
                <w:bCs/>
                <w:sz w:val="28"/>
                <w:szCs w:val="28"/>
              </w:rPr>
              <w:t>03.12.2025р.</w:t>
            </w:r>
          </w:p>
        </w:tc>
      </w:tr>
    </w:tbl>
    <w:p w14:paraId="2DDEDCDB" w14:textId="69F8B8E5" w:rsidR="003D2CD4" w:rsidRPr="00B07755" w:rsidRDefault="003D2CD4" w:rsidP="00962E83">
      <w:pPr>
        <w:spacing w:before="480" w:line="240" w:lineRule="auto"/>
        <w:ind w:firstLine="567"/>
        <w:jc w:val="both"/>
        <w:rPr>
          <w:rFonts w:ascii="Times New Roman" w:eastAsia="Times New Roman" w:hAnsi="Times New Roman" w:cs="Times New Roman"/>
          <w:b/>
          <w:bCs/>
          <w:sz w:val="24"/>
          <w:szCs w:val="24"/>
        </w:rPr>
      </w:pPr>
      <w:r w:rsidRPr="00B07755">
        <w:rPr>
          <w:rFonts w:ascii="Times New Roman" w:eastAsia="Times New Roman" w:hAnsi="Times New Roman" w:cs="Times New Roman"/>
          <w:b/>
          <w:sz w:val="24"/>
          <w:szCs w:val="24"/>
        </w:rPr>
        <w:t>1. До розділу ІІІ</w:t>
      </w:r>
      <w:r w:rsidRPr="00B07755">
        <w:rPr>
          <w:rFonts w:ascii="Times New Roman" w:eastAsia="Times New Roman" w:hAnsi="Times New Roman" w:cs="Times New Roman"/>
          <w:b/>
          <w:bCs/>
          <w:sz w:val="24"/>
          <w:szCs w:val="24"/>
        </w:rPr>
        <w:t xml:space="preserve"> «Стратегічні цілі, завдання та ключові показники результативності, ефективності та якості внутрішнього аудиту на 202</w:t>
      </w:r>
      <w:r w:rsidR="00841626">
        <w:rPr>
          <w:rFonts w:ascii="Times New Roman" w:eastAsia="Times New Roman" w:hAnsi="Times New Roman" w:cs="Times New Roman"/>
          <w:b/>
          <w:bCs/>
          <w:sz w:val="24"/>
          <w:szCs w:val="24"/>
        </w:rPr>
        <w:t>6</w:t>
      </w:r>
      <w:r w:rsidRPr="00B07755">
        <w:rPr>
          <w:rFonts w:ascii="Times New Roman" w:eastAsia="Times New Roman" w:hAnsi="Times New Roman" w:cs="Times New Roman"/>
          <w:b/>
          <w:bCs/>
          <w:sz w:val="24"/>
          <w:szCs w:val="24"/>
        </w:rPr>
        <w:t xml:space="preserve"> – 202</w:t>
      </w:r>
      <w:r w:rsidR="00841626">
        <w:rPr>
          <w:rFonts w:ascii="Times New Roman" w:eastAsia="Times New Roman" w:hAnsi="Times New Roman" w:cs="Times New Roman"/>
          <w:b/>
          <w:bCs/>
          <w:sz w:val="24"/>
          <w:szCs w:val="24"/>
        </w:rPr>
        <w:t>8</w:t>
      </w:r>
      <w:r w:rsidRPr="00B07755">
        <w:rPr>
          <w:rFonts w:ascii="Times New Roman" w:eastAsia="Times New Roman" w:hAnsi="Times New Roman" w:cs="Times New Roman"/>
          <w:b/>
          <w:bCs/>
          <w:sz w:val="24"/>
          <w:szCs w:val="24"/>
        </w:rPr>
        <w:t xml:space="preserve"> роки»</w:t>
      </w:r>
    </w:p>
    <w:p w14:paraId="59CB8D81" w14:textId="77777777" w:rsidR="003D2CD4" w:rsidRPr="00B07755" w:rsidRDefault="003D2CD4" w:rsidP="003D2CD4">
      <w:pPr>
        <w:spacing w:before="120" w:line="240" w:lineRule="auto"/>
        <w:ind w:firstLine="567"/>
        <w:jc w:val="both"/>
        <w:rPr>
          <w:rFonts w:ascii="Times New Roman" w:eastAsia="Times New Roman" w:hAnsi="Times New Roman" w:cs="Times New Roman"/>
          <w:sz w:val="24"/>
          <w:szCs w:val="24"/>
        </w:rPr>
      </w:pPr>
      <w:bookmarkStart w:id="0" w:name="_Hlk103979306"/>
      <w:r w:rsidRPr="00B07755">
        <w:rPr>
          <w:rFonts w:ascii="Times New Roman" w:eastAsia="Times New Roman" w:hAnsi="Times New Roman" w:cs="Times New Roman"/>
          <w:sz w:val="24"/>
          <w:szCs w:val="24"/>
        </w:rPr>
        <w:t>Щодо стратегічних цілей внутрішнього аудиту:</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7"/>
        <w:gridCol w:w="5318"/>
        <w:gridCol w:w="5286"/>
      </w:tblGrid>
      <w:tr w:rsidR="00B07755" w:rsidRPr="00B07755" w14:paraId="1E48C623" w14:textId="77777777" w:rsidTr="00200A33">
        <w:tc>
          <w:tcPr>
            <w:tcW w:w="1670" w:type="pct"/>
            <w:vAlign w:val="center"/>
          </w:tcPr>
          <w:p w14:paraId="710086CB" w14:textId="77777777" w:rsidR="003D2CD4" w:rsidRPr="00B07755" w:rsidRDefault="003D2CD4" w:rsidP="00C66300">
            <w:pPr>
              <w:spacing w:after="0" w:line="240" w:lineRule="auto"/>
              <w:jc w:val="center"/>
              <w:rPr>
                <w:rFonts w:ascii="Times New Roman" w:eastAsia="Times New Roman" w:hAnsi="Times New Roman" w:cs="Times New Roman"/>
                <w:b/>
                <w:iCs/>
                <w:sz w:val="22"/>
                <w:szCs w:val="22"/>
                <w:lang w:val="hr-HR"/>
              </w:rPr>
            </w:pPr>
            <w:r w:rsidRPr="00B07755">
              <w:rPr>
                <w:rFonts w:ascii="Times New Roman" w:eastAsia="Times New Roman" w:hAnsi="Times New Roman" w:cs="Times New Roman"/>
                <w:b/>
                <w:iCs/>
                <w:sz w:val="22"/>
                <w:szCs w:val="22"/>
              </w:rPr>
              <w:t>Стратегічна ціль внутрішнього аудиту (зазначена у попередній редакції плану)</w:t>
            </w:r>
          </w:p>
        </w:tc>
        <w:tc>
          <w:tcPr>
            <w:tcW w:w="1670" w:type="pct"/>
            <w:vAlign w:val="center"/>
          </w:tcPr>
          <w:p w14:paraId="3C402065" w14:textId="77777777" w:rsidR="003D2CD4" w:rsidRPr="00B07755" w:rsidRDefault="003D2CD4" w:rsidP="00C66300">
            <w:pPr>
              <w:spacing w:after="0" w:line="240" w:lineRule="auto"/>
              <w:jc w:val="center"/>
              <w:rPr>
                <w:rFonts w:ascii="Times New Roman" w:eastAsia="Times New Roman" w:hAnsi="Times New Roman" w:cs="Times New Roman"/>
                <w:b/>
                <w:iCs/>
                <w:sz w:val="22"/>
                <w:szCs w:val="22"/>
                <w:lang w:val="hr-HR"/>
              </w:rPr>
            </w:pPr>
            <w:r w:rsidRPr="00B07755">
              <w:rPr>
                <w:rFonts w:ascii="Times New Roman" w:eastAsia="Times New Roman" w:hAnsi="Times New Roman" w:cs="Times New Roman"/>
                <w:b/>
                <w:iCs/>
                <w:sz w:val="22"/>
                <w:szCs w:val="22"/>
              </w:rPr>
              <w:t xml:space="preserve">Актуалізована стратегічна ціль внутрішнього аудиту </w:t>
            </w:r>
          </w:p>
        </w:tc>
        <w:tc>
          <w:tcPr>
            <w:tcW w:w="1660" w:type="pct"/>
            <w:vAlign w:val="center"/>
          </w:tcPr>
          <w:p w14:paraId="032785E8" w14:textId="77777777" w:rsidR="003D2CD4" w:rsidRPr="00B07755" w:rsidRDefault="003D2CD4" w:rsidP="00C66300">
            <w:pPr>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Обґрунтування змін</w:t>
            </w:r>
          </w:p>
        </w:tc>
      </w:tr>
      <w:tr w:rsidR="00B07755" w:rsidRPr="00B07755" w14:paraId="2239CD9A" w14:textId="77777777" w:rsidTr="00200A33">
        <w:tc>
          <w:tcPr>
            <w:tcW w:w="1670" w:type="pct"/>
            <w:shd w:val="clear" w:color="auto" w:fill="E7E6E6" w:themeFill="background2"/>
          </w:tcPr>
          <w:p w14:paraId="68E5F0AD" w14:textId="77777777" w:rsidR="003D2CD4" w:rsidRPr="00B07755" w:rsidRDefault="003D2CD4" w:rsidP="00C66300">
            <w:pPr>
              <w:spacing w:after="0" w:line="240" w:lineRule="auto"/>
              <w:jc w:val="center"/>
              <w:rPr>
                <w:rFonts w:ascii="Times New Roman" w:eastAsia="Times New Roman" w:hAnsi="Times New Roman" w:cs="Times New Roman"/>
                <w:b/>
                <w:bCs/>
                <w:iCs/>
                <w:sz w:val="20"/>
                <w:szCs w:val="20"/>
              </w:rPr>
            </w:pPr>
            <w:r w:rsidRPr="00B07755">
              <w:rPr>
                <w:rFonts w:ascii="Times New Roman" w:eastAsia="Times New Roman" w:hAnsi="Times New Roman" w:cs="Times New Roman"/>
                <w:b/>
                <w:bCs/>
                <w:iCs/>
                <w:sz w:val="20"/>
                <w:szCs w:val="20"/>
              </w:rPr>
              <w:t>1</w:t>
            </w:r>
          </w:p>
        </w:tc>
        <w:tc>
          <w:tcPr>
            <w:tcW w:w="1670" w:type="pct"/>
            <w:shd w:val="clear" w:color="auto" w:fill="E7E6E6" w:themeFill="background2"/>
          </w:tcPr>
          <w:p w14:paraId="584F0406" w14:textId="77777777" w:rsidR="003D2CD4" w:rsidRPr="00B07755" w:rsidRDefault="003D2CD4" w:rsidP="00C66300">
            <w:pPr>
              <w:spacing w:after="0" w:line="240" w:lineRule="auto"/>
              <w:jc w:val="center"/>
              <w:rPr>
                <w:rFonts w:ascii="Times New Roman" w:eastAsia="Times New Roman" w:hAnsi="Times New Roman" w:cs="Times New Roman"/>
                <w:b/>
                <w:bCs/>
                <w:iCs/>
                <w:sz w:val="20"/>
                <w:szCs w:val="20"/>
              </w:rPr>
            </w:pPr>
            <w:r w:rsidRPr="00B07755">
              <w:rPr>
                <w:rFonts w:ascii="Times New Roman" w:eastAsia="Times New Roman" w:hAnsi="Times New Roman" w:cs="Times New Roman"/>
                <w:b/>
                <w:bCs/>
                <w:iCs/>
                <w:sz w:val="20"/>
                <w:szCs w:val="20"/>
              </w:rPr>
              <w:t>2</w:t>
            </w:r>
          </w:p>
        </w:tc>
        <w:tc>
          <w:tcPr>
            <w:tcW w:w="1660" w:type="pct"/>
            <w:shd w:val="clear" w:color="auto" w:fill="E7E6E6" w:themeFill="background2"/>
          </w:tcPr>
          <w:p w14:paraId="6A5A3896" w14:textId="77777777" w:rsidR="003D2CD4" w:rsidRPr="00B07755" w:rsidRDefault="003D2CD4" w:rsidP="00C66300">
            <w:pPr>
              <w:spacing w:after="0" w:line="240" w:lineRule="auto"/>
              <w:jc w:val="center"/>
              <w:rPr>
                <w:rFonts w:ascii="Times New Roman" w:eastAsia="Times New Roman" w:hAnsi="Times New Roman" w:cs="Times New Roman"/>
                <w:b/>
                <w:bCs/>
                <w:iCs/>
                <w:sz w:val="20"/>
                <w:szCs w:val="20"/>
              </w:rPr>
            </w:pPr>
            <w:r w:rsidRPr="00B07755">
              <w:rPr>
                <w:rFonts w:ascii="Times New Roman" w:eastAsia="Times New Roman" w:hAnsi="Times New Roman" w:cs="Times New Roman"/>
                <w:b/>
                <w:bCs/>
                <w:iCs/>
                <w:sz w:val="20"/>
                <w:szCs w:val="20"/>
              </w:rPr>
              <w:t>3</w:t>
            </w:r>
          </w:p>
        </w:tc>
      </w:tr>
      <w:tr w:rsidR="00B07755" w:rsidRPr="00B07755" w14:paraId="71D5BAEC" w14:textId="77777777" w:rsidTr="00200A33">
        <w:tc>
          <w:tcPr>
            <w:tcW w:w="1670" w:type="pct"/>
          </w:tcPr>
          <w:p w14:paraId="1E915122" w14:textId="1A034C67" w:rsidR="003D2CD4" w:rsidRPr="00841626" w:rsidRDefault="00841626" w:rsidP="00841626">
            <w:pPr>
              <w:spacing w:after="0" w:line="240" w:lineRule="auto"/>
              <w:jc w:val="center"/>
              <w:rPr>
                <w:rFonts w:ascii="Times New Roman" w:eastAsia="Times New Roman" w:hAnsi="Times New Roman" w:cs="Times New Roman"/>
                <w:b/>
                <w:iCs/>
                <w:sz w:val="24"/>
                <w:szCs w:val="24"/>
              </w:rPr>
            </w:pPr>
            <w:r w:rsidRPr="00841626">
              <w:rPr>
                <w:rFonts w:ascii="Times New Roman" w:eastAsia="Times New Roman" w:hAnsi="Times New Roman" w:cs="Times New Roman"/>
                <w:b/>
                <w:iCs/>
                <w:sz w:val="24"/>
                <w:szCs w:val="24"/>
              </w:rPr>
              <w:t>-</w:t>
            </w:r>
          </w:p>
        </w:tc>
        <w:tc>
          <w:tcPr>
            <w:tcW w:w="1670" w:type="pct"/>
          </w:tcPr>
          <w:p w14:paraId="47E24411" w14:textId="0B96D7D9" w:rsidR="003D2CD4" w:rsidRPr="00841626" w:rsidRDefault="00841626" w:rsidP="00841626">
            <w:pPr>
              <w:spacing w:after="0" w:line="240" w:lineRule="auto"/>
              <w:jc w:val="center"/>
              <w:rPr>
                <w:rFonts w:ascii="Times New Roman" w:eastAsia="Times New Roman" w:hAnsi="Times New Roman" w:cs="Times New Roman"/>
                <w:b/>
                <w:iCs/>
                <w:sz w:val="24"/>
                <w:szCs w:val="24"/>
              </w:rPr>
            </w:pPr>
            <w:r w:rsidRPr="00841626">
              <w:rPr>
                <w:rFonts w:ascii="Times New Roman" w:eastAsia="Times New Roman" w:hAnsi="Times New Roman" w:cs="Times New Roman"/>
                <w:b/>
                <w:iCs/>
                <w:sz w:val="24"/>
                <w:szCs w:val="24"/>
              </w:rPr>
              <w:t>-</w:t>
            </w:r>
          </w:p>
        </w:tc>
        <w:tc>
          <w:tcPr>
            <w:tcW w:w="1660" w:type="pct"/>
          </w:tcPr>
          <w:p w14:paraId="4E5A1B4A" w14:textId="34E35DCC" w:rsidR="003D2CD4" w:rsidRPr="00841626" w:rsidRDefault="00841626" w:rsidP="00841626">
            <w:pPr>
              <w:spacing w:after="0" w:line="240" w:lineRule="auto"/>
              <w:jc w:val="center"/>
              <w:rPr>
                <w:rFonts w:ascii="Times New Roman" w:eastAsia="Times New Roman" w:hAnsi="Times New Roman" w:cs="Times New Roman"/>
                <w:b/>
                <w:iCs/>
                <w:sz w:val="24"/>
                <w:szCs w:val="24"/>
              </w:rPr>
            </w:pPr>
            <w:r w:rsidRPr="00841626">
              <w:rPr>
                <w:rFonts w:ascii="Times New Roman" w:eastAsia="Times New Roman" w:hAnsi="Times New Roman" w:cs="Times New Roman"/>
                <w:b/>
                <w:iCs/>
                <w:sz w:val="24"/>
                <w:szCs w:val="24"/>
              </w:rPr>
              <w:t>-</w:t>
            </w:r>
          </w:p>
        </w:tc>
      </w:tr>
    </w:tbl>
    <w:p w14:paraId="2F70F628" w14:textId="77777777" w:rsidR="003D2CD4" w:rsidRPr="00B07755" w:rsidRDefault="003D2CD4" w:rsidP="003D2CD4">
      <w:pPr>
        <w:spacing w:before="120" w:line="240" w:lineRule="auto"/>
        <w:ind w:firstLine="567"/>
        <w:jc w:val="both"/>
        <w:rPr>
          <w:rFonts w:ascii="Times New Roman" w:eastAsia="Times New Roman" w:hAnsi="Times New Roman" w:cs="Times New Roman"/>
          <w:iCs/>
          <w:sz w:val="24"/>
          <w:szCs w:val="24"/>
        </w:rPr>
      </w:pPr>
      <w:r w:rsidRPr="00B07755">
        <w:rPr>
          <w:rFonts w:ascii="Times New Roman" w:eastAsia="Times New Roman" w:hAnsi="Times New Roman" w:cs="Times New Roman"/>
          <w:iCs/>
          <w:sz w:val="24"/>
          <w:szCs w:val="24"/>
        </w:rPr>
        <w:t xml:space="preserve">Щодо завдань </w:t>
      </w:r>
      <w:bookmarkStart w:id="1" w:name="_Hlk103979523"/>
      <w:r w:rsidRPr="00B07755">
        <w:rPr>
          <w:rFonts w:ascii="Times New Roman" w:eastAsia="Times New Roman" w:hAnsi="Times New Roman" w:cs="Times New Roman"/>
          <w:iCs/>
          <w:sz w:val="24"/>
          <w:szCs w:val="24"/>
        </w:rPr>
        <w:t xml:space="preserve">внутрішнього аудиту </w:t>
      </w:r>
      <w:bookmarkEnd w:id="1"/>
      <w:r w:rsidRPr="00B07755">
        <w:rPr>
          <w:rFonts w:ascii="Times New Roman" w:eastAsia="Times New Roman" w:hAnsi="Times New Roman" w:cs="Times New Roman"/>
          <w:iCs/>
          <w:sz w:val="24"/>
          <w:szCs w:val="24"/>
        </w:rPr>
        <w:t>та ключових показників результативності, ефективності та якості внутрішнього аудиту, пов’язаних з виконанням таких завдань: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02"/>
        <w:gridCol w:w="4003"/>
        <w:gridCol w:w="4003"/>
        <w:gridCol w:w="3913"/>
      </w:tblGrid>
      <w:tr w:rsidR="00B07755" w:rsidRPr="00B07755" w14:paraId="44AA961C" w14:textId="77777777" w:rsidTr="007F7D7A">
        <w:trPr>
          <w:cantSplit/>
          <w:trHeight w:val="276"/>
        </w:trPr>
        <w:tc>
          <w:tcPr>
            <w:tcW w:w="1257" w:type="pct"/>
            <w:vAlign w:val="center"/>
          </w:tcPr>
          <w:p w14:paraId="1BA03147" w14:textId="77777777" w:rsidR="003D2CD4" w:rsidRPr="00B07755" w:rsidRDefault="003D2CD4" w:rsidP="00C66300">
            <w:pPr>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Включено завдання</w:t>
            </w:r>
            <w:r w:rsidR="00200A33" w:rsidRPr="00B07755">
              <w:rPr>
                <w:rFonts w:ascii="Times New Roman" w:eastAsia="Times New Roman" w:hAnsi="Times New Roman" w:cs="Times New Roman"/>
                <w:b/>
                <w:iCs/>
                <w:sz w:val="22"/>
                <w:szCs w:val="22"/>
              </w:rPr>
              <w:t> </w:t>
            </w:r>
            <w:r w:rsidRPr="00B07755">
              <w:rPr>
                <w:rFonts w:ascii="Times New Roman" w:eastAsia="Times New Roman" w:hAnsi="Times New Roman" w:cs="Times New Roman"/>
                <w:b/>
                <w:iCs/>
                <w:sz w:val="22"/>
                <w:szCs w:val="22"/>
              </w:rPr>
              <w:t>/</w:t>
            </w:r>
            <w:r w:rsidR="00200A33" w:rsidRPr="00B07755">
              <w:rPr>
                <w:rFonts w:ascii="Times New Roman" w:eastAsia="Times New Roman" w:hAnsi="Times New Roman" w:cs="Times New Roman"/>
                <w:b/>
                <w:iCs/>
                <w:sz w:val="22"/>
                <w:szCs w:val="22"/>
              </w:rPr>
              <w:t> </w:t>
            </w:r>
            <w:r w:rsidRPr="00B07755">
              <w:rPr>
                <w:rFonts w:ascii="Times New Roman" w:eastAsia="Times New Roman" w:hAnsi="Times New Roman" w:cs="Times New Roman"/>
                <w:b/>
                <w:iCs/>
                <w:sz w:val="22"/>
                <w:szCs w:val="22"/>
              </w:rPr>
              <w:t>ключовий показник</w:t>
            </w:r>
          </w:p>
        </w:tc>
        <w:tc>
          <w:tcPr>
            <w:tcW w:w="1257" w:type="pct"/>
            <w:vAlign w:val="center"/>
          </w:tcPr>
          <w:p w14:paraId="6B8F34FA" w14:textId="77777777" w:rsidR="003D2CD4" w:rsidRPr="00B07755" w:rsidRDefault="003D2CD4" w:rsidP="00C66300">
            <w:pPr>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Виключено завдання</w:t>
            </w:r>
            <w:r w:rsidR="00200A33" w:rsidRPr="00B07755">
              <w:rPr>
                <w:rFonts w:ascii="Times New Roman" w:eastAsia="Times New Roman" w:hAnsi="Times New Roman" w:cs="Times New Roman"/>
                <w:b/>
                <w:iCs/>
                <w:sz w:val="22"/>
                <w:szCs w:val="22"/>
              </w:rPr>
              <w:t> </w:t>
            </w:r>
            <w:r w:rsidRPr="00B07755">
              <w:rPr>
                <w:rFonts w:ascii="Times New Roman" w:eastAsia="Times New Roman" w:hAnsi="Times New Roman" w:cs="Times New Roman"/>
                <w:b/>
                <w:iCs/>
                <w:sz w:val="22"/>
                <w:szCs w:val="22"/>
              </w:rPr>
              <w:t>/</w:t>
            </w:r>
            <w:r w:rsidR="00200A33" w:rsidRPr="00B07755">
              <w:rPr>
                <w:rFonts w:ascii="Times New Roman" w:eastAsia="Times New Roman" w:hAnsi="Times New Roman" w:cs="Times New Roman"/>
                <w:b/>
                <w:iCs/>
                <w:sz w:val="22"/>
                <w:szCs w:val="22"/>
              </w:rPr>
              <w:t> </w:t>
            </w:r>
            <w:r w:rsidRPr="00B07755">
              <w:rPr>
                <w:rFonts w:ascii="Times New Roman" w:eastAsia="Times New Roman" w:hAnsi="Times New Roman" w:cs="Times New Roman"/>
                <w:b/>
                <w:iCs/>
                <w:sz w:val="22"/>
                <w:szCs w:val="22"/>
              </w:rPr>
              <w:t>ключовий показник</w:t>
            </w:r>
          </w:p>
        </w:tc>
        <w:tc>
          <w:tcPr>
            <w:tcW w:w="1257" w:type="pct"/>
            <w:vAlign w:val="center"/>
          </w:tcPr>
          <w:p w14:paraId="6FF03FE5" w14:textId="77777777" w:rsidR="003D2CD4" w:rsidRPr="00B07755" w:rsidRDefault="003D2CD4" w:rsidP="00C66300">
            <w:pPr>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Зміни щодо завдання</w:t>
            </w:r>
            <w:r w:rsidR="00200A33" w:rsidRPr="00B07755">
              <w:rPr>
                <w:rFonts w:ascii="Times New Roman" w:eastAsia="Times New Roman" w:hAnsi="Times New Roman" w:cs="Times New Roman"/>
                <w:b/>
                <w:iCs/>
                <w:sz w:val="22"/>
                <w:szCs w:val="22"/>
              </w:rPr>
              <w:t> </w:t>
            </w:r>
            <w:r w:rsidRPr="00B07755">
              <w:rPr>
                <w:rFonts w:ascii="Times New Roman" w:eastAsia="Times New Roman" w:hAnsi="Times New Roman" w:cs="Times New Roman"/>
                <w:b/>
                <w:iCs/>
                <w:sz w:val="22"/>
                <w:szCs w:val="22"/>
              </w:rPr>
              <w:t>/</w:t>
            </w:r>
            <w:r w:rsidR="00200A33" w:rsidRPr="00B07755">
              <w:rPr>
                <w:rFonts w:ascii="Times New Roman" w:eastAsia="Times New Roman" w:hAnsi="Times New Roman" w:cs="Times New Roman"/>
                <w:b/>
                <w:iCs/>
                <w:sz w:val="22"/>
                <w:szCs w:val="22"/>
              </w:rPr>
              <w:t> </w:t>
            </w:r>
            <w:r w:rsidRPr="00B07755">
              <w:rPr>
                <w:rFonts w:ascii="Times New Roman" w:eastAsia="Times New Roman" w:hAnsi="Times New Roman" w:cs="Times New Roman"/>
                <w:b/>
                <w:iCs/>
                <w:sz w:val="22"/>
                <w:szCs w:val="22"/>
              </w:rPr>
              <w:t>ключового показника</w:t>
            </w:r>
          </w:p>
        </w:tc>
        <w:tc>
          <w:tcPr>
            <w:tcW w:w="1229" w:type="pct"/>
            <w:vAlign w:val="center"/>
          </w:tcPr>
          <w:p w14:paraId="6ED035BD" w14:textId="77777777" w:rsidR="003D2CD4" w:rsidRPr="00B07755" w:rsidRDefault="003D2CD4" w:rsidP="00C66300">
            <w:pPr>
              <w:spacing w:after="0" w:line="240" w:lineRule="auto"/>
              <w:ind w:left="113" w:right="113"/>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Обґрунтування змін</w:t>
            </w:r>
          </w:p>
        </w:tc>
      </w:tr>
      <w:tr w:rsidR="00B07755" w:rsidRPr="00B07755" w14:paraId="53AFD350" w14:textId="77777777" w:rsidTr="007F7D7A">
        <w:tc>
          <w:tcPr>
            <w:tcW w:w="1257" w:type="pct"/>
            <w:shd w:val="clear" w:color="auto" w:fill="E7E6E6" w:themeFill="background2"/>
            <w:vAlign w:val="center"/>
          </w:tcPr>
          <w:p w14:paraId="5F4D9327"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1</w:t>
            </w:r>
          </w:p>
        </w:tc>
        <w:tc>
          <w:tcPr>
            <w:tcW w:w="1257" w:type="pct"/>
            <w:shd w:val="clear" w:color="auto" w:fill="E7E6E6" w:themeFill="background2"/>
            <w:vAlign w:val="center"/>
          </w:tcPr>
          <w:p w14:paraId="3E1316FC"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2</w:t>
            </w:r>
          </w:p>
        </w:tc>
        <w:tc>
          <w:tcPr>
            <w:tcW w:w="1257" w:type="pct"/>
            <w:shd w:val="clear" w:color="auto" w:fill="E7E6E6" w:themeFill="background2"/>
            <w:vAlign w:val="center"/>
          </w:tcPr>
          <w:p w14:paraId="7D6596E3"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3</w:t>
            </w:r>
          </w:p>
        </w:tc>
        <w:tc>
          <w:tcPr>
            <w:tcW w:w="1229" w:type="pct"/>
            <w:shd w:val="clear" w:color="auto" w:fill="E7E6E6" w:themeFill="background2"/>
            <w:vAlign w:val="center"/>
          </w:tcPr>
          <w:p w14:paraId="3D5A7E66"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4</w:t>
            </w:r>
          </w:p>
        </w:tc>
      </w:tr>
      <w:tr w:rsidR="00B07755" w:rsidRPr="00B07755" w14:paraId="03D977F5" w14:textId="77777777" w:rsidTr="007F7D7A">
        <w:tc>
          <w:tcPr>
            <w:tcW w:w="1257" w:type="pct"/>
            <w:vAlign w:val="center"/>
          </w:tcPr>
          <w:p w14:paraId="1B4A901D" w14:textId="19166B4E" w:rsidR="003D2CD4" w:rsidRPr="000109B0" w:rsidRDefault="000109B0" w:rsidP="00C66300">
            <w:pPr>
              <w:autoSpaceDE w:val="0"/>
              <w:autoSpaceDN w:val="0"/>
              <w:adjustRightInd w:val="0"/>
              <w:spacing w:after="0" w:line="240" w:lineRule="auto"/>
              <w:jc w:val="center"/>
              <w:rPr>
                <w:rFonts w:ascii="Times New Roman" w:eastAsia="Times New Roman" w:hAnsi="Times New Roman" w:cs="Times New Roman"/>
                <w:b/>
                <w:sz w:val="24"/>
                <w:szCs w:val="24"/>
              </w:rPr>
            </w:pPr>
            <w:r w:rsidRPr="000109B0">
              <w:rPr>
                <w:rFonts w:ascii="Times New Roman" w:eastAsia="Times New Roman" w:hAnsi="Times New Roman" w:cs="Times New Roman"/>
                <w:b/>
                <w:sz w:val="24"/>
                <w:szCs w:val="24"/>
              </w:rPr>
              <w:t>-</w:t>
            </w:r>
          </w:p>
        </w:tc>
        <w:tc>
          <w:tcPr>
            <w:tcW w:w="1257" w:type="pct"/>
            <w:vAlign w:val="center"/>
          </w:tcPr>
          <w:p w14:paraId="1687592B" w14:textId="0C1F59F8" w:rsidR="003D2CD4" w:rsidRPr="000109B0" w:rsidRDefault="000109B0" w:rsidP="00C66300">
            <w:pPr>
              <w:autoSpaceDE w:val="0"/>
              <w:autoSpaceDN w:val="0"/>
              <w:adjustRightInd w:val="0"/>
              <w:spacing w:after="0" w:line="240" w:lineRule="auto"/>
              <w:jc w:val="center"/>
              <w:rPr>
                <w:rFonts w:ascii="Times New Roman" w:eastAsia="Times New Roman" w:hAnsi="Times New Roman" w:cs="Times New Roman"/>
                <w:b/>
                <w:sz w:val="24"/>
                <w:szCs w:val="24"/>
              </w:rPr>
            </w:pPr>
            <w:r w:rsidRPr="000109B0">
              <w:rPr>
                <w:rFonts w:ascii="Times New Roman" w:eastAsia="Times New Roman" w:hAnsi="Times New Roman" w:cs="Times New Roman"/>
                <w:b/>
                <w:sz w:val="24"/>
                <w:szCs w:val="24"/>
              </w:rPr>
              <w:t>-</w:t>
            </w:r>
          </w:p>
        </w:tc>
        <w:tc>
          <w:tcPr>
            <w:tcW w:w="1257" w:type="pct"/>
            <w:vAlign w:val="center"/>
          </w:tcPr>
          <w:p w14:paraId="617475AD" w14:textId="29CB2F46" w:rsidR="003D2CD4" w:rsidRPr="000109B0" w:rsidRDefault="000109B0" w:rsidP="00C66300">
            <w:pPr>
              <w:autoSpaceDE w:val="0"/>
              <w:autoSpaceDN w:val="0"/>
              <w:adjustRightInd w:val="0"/>
              <w:spacing w:after="0" w:line="240" w:lineRule="auto"/>
              <w:jc w:val="center"/>
              <w:rPr>
                <w:rFonts w:ascii="Times New Roman" w:eastAsia="Times New Roman" w:hAnsi="Times New Roman" w:cs="Times New Roman"/>
                <w:b/>
                <w:sz w:val="24"/>
                <w:szCs w:val="24"/>
              </w:rPr>
            </w:pPr>
            <w:r w:rsidRPr="000109B0">
              <w:rPr>
                <w:rFonts w:ascii="Times New Roman" w:eastAsia="Times New Roman" w:hAnsi="Times New Roman" w:cs="Times New Roman"/>
                <w:b/>
                <w:sz w:val="24"/>
                <w:szCs w:val="24"/>
              </w:rPr>
              <w:t>-</w:t>
            </w:r>
          </w:p>
        </w:tc>
        <w:tc>
          <w:tcPr>
            <w:tcW w:w="1229" w:type="pct"/>
            <w:vAlign w:val="center"/>
          </w:tcPr>
          <w:p w14:paraId="4BD34A62" w14:textId="72E16266" w:rsidR="003D2CD4" w:rsidRPr="000109B0" w:rsidRDefault="000109B0" w:rsidP="00C66300">
            <w:pPr>
              <w:autoSpaceDE w:val="0"/>
              <w:autoSpaceDN w:val="0"/>
              <w:adjustRightInd w:val="0"/>
              <w:spacing w:after="0" w:line="240" w:lineRule="auto"/>
              <w:jc w:val="center"/>
              <w:rPr>
                <w:rFonts w:ascii="Times New Roman" w:eastAsia="Times New Roman" w:hAnsi="Times New Roman" w:cs="Times New Roman"/>
                <w:b/>
                <w:sz w:val="24"/>
                <w:szCs w:val="24"/>
              </w:rPr>
            </w:pPr>
            <w:r w:rsidRPr="000109B0">
              <w:rPr>
                <w:rFonts w:ascii="Times New Roman" w:eastAsia="Times New Roman" w:hAnsi="Times New Roman" w:cs="Times New Roman"/>
                <w:b/>
                <w:sz w:val="24"/>
                <w:szCs w:val="24"/>
              </w:rPr>
              <w:t>-</w:t>
            </w:r>
          </w:p>
        </w:tc>
      </w:tr>
    </w:tbl>
    <w:bookmarkEnd w:id="0"/>
    <w:p w14:paraId="48DBAA20" w14:textId="46FF630C" w:rsidR="003D2CD4" w:rsidRPr="00B07755" w:rsidRDefault="003D2CD4" w:rsidP="00962E83">
      <w:pPr>
        <w:spacing w:before="360" w:line="240" w:lineRule="auto"/>
        <w:ind w:firstLine="567"/>
        <w:jc w:val="both"/>
        <w:rPr>
          <w:rFonts w:ascii="Times New Roman" w:eastAsia="Times New Roman" w:hAnsi="Times New Roman" w:cs="Times New Roman"/>
          <w:b/>
          <w:sz w:val="24"/>
          <w:szCs w:val="24"/>
        </w:rPr>
      </w:pPr>
      <w:r w:rsidRPr="00B07755">
        <w:rPr>
          <w:rFonts w:ascii="Times New Roman" w:eastAsia="Times New Roman" w:hAnsi="Times New Roman" w:cs="Times New Roman"/>
          <w:b/>
          <w:sz w:val="24"/>
          <w:szCs w:val="24"/>
        </w:rPr>
        <w:t>2. До розділу І</w:t>
      </w:r>
      <w:r w:rsidRPr="00B07755">
        <w:rPr>
          <w:rFonts w:ascii="Times New Roman" w:eastAsia="Times New Roman" w:hAnsi="Times New Roman" w:cs="Times New Roman"/>
          <w:b/>
          <w:sz w:val="24"/>
          <w:szCs w:val="24"/>
          <w:lang w:val="en-US"/>
        </w:rPr>
        <w:t>V</w:t>
      </w:r>
      <w:r w:rsidRPr="00B07755">
        <w:rPr>
          <w:rFonts w:ascii="Times New Roman" w:eastAsia="Times New Roman" w:hAnsi="Times New Roman" w:cs="Times New Roman"/>
          <w:b/>
          <w:bCs/>
          <w:sz w:val="24"/>
          <w:szCs w:val="24"/>
        </w:rPr>
        <w:t xml:space="preserve"> «Визначені для дослідження ризикові сфери та пріоритетні об’єкти внутрішнього аудиту на 202</w:t>
      </w:r>
      <w:r w:rsidR="00F1210E">
        <w:rPr>
          <w:rFonts w:ascii="Times New Roman" w:eastAsia="Times New Roman" w:hAnsi="Times New Roman" w:cs="Times New Roman"/>
          <w:b/>
          <w:bCs/>
          <w:sz w:val="24"/>
          <w:szCs w:val="24"/>
        </w:rPr>
        <w:t>6</w:t>
      </w:r>
      <w:r w:rsidRPr="00B07755">
        <w:rPr>
          <w:rFonts w:ascii="Times New Roman" w:eastAsia="Times New Roman" w:hAnsi="Times New Roman" w:cs="Times New Roman"/>
          <w:b/>
          <w:bCs/>
          <w:sz w:val="24"/>
          <w:szCs w:val="24"/>
        </w:rPr>
        <w:t xml:space="preserve"> – 202</w:t>
      </w:r>
      <w:r w:rsidR="00F1210E">
        <w:rPr>
          <w:rFonts w:ascii="Times New Roman" w:eastAsia="Times New Roman" w:hAnsi="Times New Roman" w:cs="Times New Roman"/>
          <w:b/>
          <w:bCs/>
          <w:sz w:val="24"/>
          <w:szCs w:val="24"/>
        </w:rPr>
        <w:t>8</w:t>
      </w:r>
      <w:r w:rsidRPr="00B07755">
        <w:rPr>
          <w:rFonts w:ascii="Times New Roman" w:eastAsia="Times New Roman" w:hAnsi="Times New Roman" w:cs="Times New Roman"/>
          <w:b/>
          <w:bCs/>
          <w:sz w:val="24"/>
          <w:szCs w:val="24"/>
        </w:rPr>
        <w:t xml:space="preserve"> роки (за результатами оцінки ризиків)»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633"/>
        <w:gridCol w:w="3633"/>
        <w:gridCol w:w="3633"/>
        <w:gridCol w:w="3474"/>
      </w:tblGrid>
      <w:tr w:rsidR="00B07755" w:rsidRPr="00B07755" w14:paraId="0BA7AAD6" w14:textId="77777777" w:rsidTr="007F7D7A">
        <w:trPr>
          <w:cantSplit/>
          <w:trHeight w:val="729"/>
        </w:trPr>
        <w:tc>
          <w:tcPr>
            <w:tcW w:w="486" w:type="pct"/>
            <w:vAlign w:val="center"/>
          </w:tcPr>
          <w:p w14:paraId="2E1A6957"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iCs/>
                <w:sz w:val="22"/>
                <w:szCs w:val="22"/>
              </w:rPr>
            </w:pPr>
            <w:bookmarkStart w:id="2" w:name="_Hlk103980807"/>
            <w:r w:rsidRPr="00B07755">
              <w:rPr>
                <w:rFonts w:ascii="Times New Roman" w:eastAsia="Times New Roman" w:hAnsi="Times New Roman" w:cs="Times New Roman"/>
                <w:b/>
                <w:iCs/>
                <w:sz w:val="22"/>
                <w:szCs w:val="22"/>
              </w:rPr>
              <w:t>Пункт розділу І</w:t>
            </w:r>
            <w:r w:rsidRPr="00B07755">
              <w:rPr>
                <w:rFonts w:ascii="Times New Roman" w:eastAsia="Times New Roman" w:hAnsi="Times New Roman" w:cs="Times New Roman"/>
                <w:b/>
                <w:iCs/>
                <w:sz w:val="22"/>
                <w:szCs w:val="22"/>
                <w:lang w:val="en-US"/>
              </w:rPr>
              <w:t xml:space="preserve">V </w:t>
            </w:r>
            <w:r w:rsidRPr="00B07755">
              <w:rPr>
                <w:rFonts w:ascii="Times New Roman" w:eastAsia="Times New Roman" w:hAnsi="Times New Roman" w:cs="Times New Roman"/>
                <w:b/>
                <w:iCs/>
                <w:sz w:val="22"/>
                <w:szCs w:val="22"/>
              </w:rPr>
              <w:t>плану</w:t>
            </w:r>
          </w:p>
        </w:tc>
        <w:tc>
          <w:tcPr>
            <w:tcW w:w="1141" w:type="pct"/>
            <w:vAlign w:val="center"/>
          </w:tcPr>
          <w:p w14:paraId="4647EEAB"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 xml:space="preserve">Включено ризикову сферу та/або пріоритетний об’єкт внутрішнього аудиту </w:t>
            </w:r>
          </w:p>
        </w:tc>
        <w:tc>
          <w:tcPr>
            <w:tcW w:w="1141" w:type="pct"/>
            <w:vAlign w:val="center"/>
          </w:tcPr>
          <w:p w14:paraId="509BFB93"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Виключено ризикову сферу та/або пріоритетний об’єкт внутрішнього аудиту</w:t>
            </w:r>
          </w:p>
        </w:tc>
        <w:tc>
          <w:tcPr>
            <w:tcW w:w="1141" w:type="pct"/>
            <w:vAlign w:val="center"/>
          </w:tcPr>
          <w:p w14:paraId="0B0F0DFF"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Зміни щодо ризикових сфер та пріоритетних об’єктів внутрішнього аудиту</w:t>
            </w:r>
          </w:p>
        </w:tc>
        <w:tc>
          <w:tcPr>
            <w:tcW w:w="1091" w:type="pct"/>
            <w:vAlign w:val="center"/>
          </w:tcPr>
          <w:p w14:paraId="5B98B013" w14:textId="77777777" w:rsidR="003D2CD4" w:rsidRPr="00B07755" w:rsidRDefault="003D2CD4" w:rsidP="00C66300">
            <w:pPr>
              <w:autoSpaceDE w:val="0"/>
              <w:autoSpaceDN w:val="0"/>
              <w:adjustRightInd w:val="0"/>
              <w:spacing w:after="0" w:line="240" w:lineRule="auto"/>
              <w:ind w:left="113" w:right="113"/>
              <w:jc w:val="center"/>
              <w:rPr>
                <w:rFonts w:ascii="Times New Roman" w:eastAsia="Times New Roman" w:hAnsi="Times New Roman" w:cs="Times New Roman"/>
                <w:iCs/>
                <w:sz w:val="22"/>
                <w:szCs w:val="22"/>
              </w:rPr>
            </w:pPr>
            <w:r w:rsidRPr="00B07755">
              <w:rPr>
                <w:rFonts w:ascii="Times New Roman" w:eastAsia="Times New Roman" w:hAnsi="Times New Roman" w:cs="Times New Roman"/>
                <w:b/>
                <w:iCs/>
                <w:sz w:val="22"/>
                <w:szCs w:val="22"/>
              </w:rPr>
              <w:t>Обґрунтування змін</w:t>
            </w:r>
          </w:p>
        </w:tc>
      </w:tr>
      <w:tr w:rsidR="00B07755" w:rsidRPr="00B07755" w14:paraId="64E63D5A" w14:textId="77777777" w:rsidTr="007F7D7A">
        <w:tc>
          <w:tcPr>
            <w:tcW w:w="486" w:type="pct"/>
            <w:shd w:val="clear" w:color="auto" w:fill="E7E6E6" w:themeFill="background2"/>
            <w:vAlign w:val="center"/>
          </w:tcPr>
          <w:p w14:paraId="3A5196BB"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1</w:t>
            </w:r>
          </w:p>
        </w:tc>
        <w:tc>
          <w:tcPr>
            <w:tcW w:w="1141" w:type="pct"/>
            <w:shd w:val="clear" w:color="auto" w:fill="E7E6E6" w:themeFill="background2"/>
            <w:vAlign w:val="center"/>
          </w:tcPr>
          <w:p w14:paraId="6710463E"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2</w:t>
            </w:r>
          </w:p>
        </w:tc>
        <w:tc>
          <w:tcPr>
            <w:tcW w:w="1141" w:type="pct"/>
            <w:shd w:val="clear" w:color="auto" w:fill="E7E6E6" w:themeFill="background2"/>
            <w:vAlign w:val="center"/>
          </w:tcPr>
          <w:p w14:paraId="7663AF35"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3</w:t>
            </w:r>
          </w:p>
        </w:tc>
        <w:tc>
          <w:tcPr>
            <w:tcW w:w="1141" w:type="pct"/>
            <w:shd w:val="clear" w:color="auto" w:fill="E7E6E6" w:themeFill="background2"/>
            <w:vAlign w:val="center"/>
          </w:tcPr>
          <w:p w14:paraId="694579AA"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4</w:t>
            </w:r>
          </w:p>
        </w:tc>
        <w:tc>
          <w:tcPr>
            <w:tcW w:w="1091" w:type="pct"/>
            <w:shd w:val="clear" w:color="auto" w:fill="E7E6E6" w:themeFill="background2"/>
            <w:vAlign w:val="center"/>
          </w:tcPr>
          <w:p w14:paraId="295960E0"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5</w:t>
            </w:r>
          </w:p>
        </w:tc>
      </w:tr>
      <w:tr w:rsidR="00B07755" w:rsidRPr="00B07755" w14:paraId="1901340B" w14:textId="77777777" w:rsidTr="007F7D7A">
        <w:tc>
          <w:tcPr>
            <w:tcW w:w="486" w:type="pct"/>
            <w:vAlign w:val="center"/>
          </w:tcPr>
          <w:p w14:paraId="6FCC8693" w14:textId="464CE0AE" w:rsidR="003D2CD4" w:rsidRPr="00F1210E" w:rsidRDefault="00F1210E" w:rsidP="00F44F10">
            <w:pPr>
              <w:autoSpaceDE w:val="0"/>
              <w:autoSpaceDN w:val="0"/>
              <w:adjustRightInd w:val="0"/>
              <w:spacing w:after="0" w:line="240" w:lineRule="auto"/>
              <w:jc w:val="center"/>
              <w:rPr>
                <w:rFonts w:ascii="Times New Roman" w:eastAsia="Times New Roman" w:hAnsi="Times New Roman" w:cs="Times New Roman"/>
                <w:b/>
                <w:sz w:val="24"/>
                <w:szCs w:val="24"/>
              </w:rPr>
            </w:pPr>
            <w:r w:rsidRPr="00F1210E">
              <w:rPr>
                <w:rFonts w:ascii="Times New Roman" w:eastAsia="Times New Roman" w:hAnsi="Times New Roman" w:cs="Times New Roman"/>
                <w:b/>
                <w:sz w:val="24"/>
                <w:szCs w:val="24"/>
              </w:rPr>
              <w:t>-</w:t>
            </w:r>
          </w:p>
        </w:tc>
        <w:tc>
          <w:tcPr>
            <w:tcW w:w="1141" w:type="pct"/>
            <w:vAlign w:val="center"/>
          </w:tcPr>
          <w:p w14:paraId="1453B04A" w14:textId="0E543F1E" w:rsidR="003D2CD4" w:rsidRPr="00F1210E" w:rsidRDefault="00F1210E" w:rsidP="00C66300">
            <w:pPr>
              <w:autoSpaceDE w:val="0"/>
              <w:autoSpaceDN w:val="0"/>
              <w:adjustRightInd w:val="0"/>
              <w:spacing w:after="0" w:line="240" w:lineRule="auto"/>
              <w:jc w:val="center"/>
              <w:rPr>
                <w:rFonts w:ascii="Times New Roman" w:eastAsia="Times New Roman" w:hAnsi="Times New Roman" w:cs="Times New Roman"/>
                <w:b/>
                <w:sz w:val="24"/>
                <w:szCs w:val="24"/>
              </w:rPr>
            </w:pPr>
            <w:r w:rsidRPr="00F1210E">
              <w:rPr>
                <w:rFonts w:ascii="Times New Roman" w:eastAsia="Times New Roman" w:hAnsi="Times New Roman" w:cs="Times New Roman"/>
                <w:b/>
                <w:sz w:val="24"/>
                <w:szCs w:val="24"/>
              </w:rPr>
              <w:t>-</w:t>
            </w:r>
          </w:p>
        </w:tc>
        <w:tc>
          <w:tcPr>
            <w:tcW w:w="1141" w:type="pct"/>
            <w:vAlign w:val="center"/>
          </w:tcPr>
          <w:p w14:paraId="699EB629" w14:textId="51061573" w:rsidR="003D2CD4" w:rsidRPr="00F1210E" w:rsidRDefault="00F1210E" w:rsidP="00C66300">
            <w:pPr>
              <w:autoSpaceDE w:val="0"/>
              <w:autoSpaceDN w:val="0"/>
              <w:adjustRightInd w:val="0"/>
              <w:spacing w:after="0" w:line="240" w:lineRule="auto"/>
              <w:jc w:val="center"/>
              <w:rPr>
                <w:rFonts w:ascii="Times New Roman" w:eastAsia="Times New Roman" w:hAnsi="Times New Roman" w:cs="Times New Roman"/>
                <w:b/>
                <w:sz w:val="24"/>
                <w:szCs w:val="24"/>
              </w:rPr>
            </w:pPr>
            <w:r w:rsidRPr="00F1210E">
              <w:rPr>
                <w:rFonts w:ascii="Times New Roman" w:eastAsia="Times New Roman" w:hAnsi="Times New Roman" w:cs="Times New Roman"/>
                <w:b/>
                <w:sz w:val="24"/>
                <w:szCs w:val="24"/>
              </w:rPr>
              <w:t>-</w:t>
            </w:r>
          </w:p>
        </w:tc>
        <w:tc>
          <w:tcPr>
            <w:tcW w:w="1141" w:type="pct"/>
            <w:vAlign w:val="center"/>
          </w:tcPr>
          <w:p w14:paraId="08BF3457" w14:textId="7171B56A" w:rsidR="003D2CD4" w:rsidRPr="00F1210E" w:rsidRDefault="00F1210E" w:rsidP="00C66300">
            <w:pPr>
              <w:autoSpaceDE w:val="0"/>
              <w:autoSpaceDN w:val="0"/>
              <w:adjustRightInd w:val="0"/>
              <w:spacing w:after="0" w:line="240" w:lineRule="auto"/>
              <w:jc w:val="center"/>
              <w:rPr>
                <w:rFonts w:ascii="Times New Roman" w:eastAsia="Times New Roman" w:hAnsi="Times New Roman" w:cs="Times New Roman"/>
                <w:b/>
                <w:sz w:val="24"/>
                <w:szCs w:val="24"/>
              </w:rPr>
            </w:pPr>
            <w:r w:rsidRPr="00F1210E">
              <w:rPr>
                <w:rFonts w:ascii="Times New Roman" w:eastAsia="Times New Roman" w:hAnsi="Times New Roman" w:cs="Times New Roman"/>
                <w:b/>
                <w:sz w:val="24"/>
                <w:szCs w:val="24"/>
              </w:rPr>
              <w:t>-</w:t>
            </w:r>
          </w:p>
        </w:tc>
        <w:tc>
          <w:tcPr>
            <w:tcW w:w="1091" w:type="pct"/>
            <w:vAlign w:val="center"/>
          </w:tcPr>
          <w:p w14:paraId="2A47A13C" w14:textId="32499F24" w:rsidR="003D2CD4" w:rsidRPr="00F1210E" w:rsidRDefault="00F1210E" w:rsidP="00C66300">
            <w:pPr>
              <w:autoSpaceDE w:val="0"/>
              <w:autoSpaceDN w:val="0"/>
              <w:adjustRightInd w:val="0"/>
              <w:spacing w:after="0" w:line="240" w:lineRule="auto"/>
              <w:jc w:val="center"/>
              <w:rPr>
                <w:rFonts w:ascii="Times New Roman" w:eastAsia="Times New Roman" w:hAnsi="Times New Roman" w:cs="Times New Roman"/>
                <w:b/>
                <w:sz w:val="24"/>
                <w:szCs w:val="24"/>
              </w:rPr>
            </w:pPr>
            <w:r w:rsidRPr="00F1210E">
              <w:rPr>
                <w:rFonts w:ascii="Times New Roman" w:eastAsia="Times New Roman" w:hAnsi="Times New Roman" w:cs="Times New Roman"/>
                <w:b/>
                <w:sz w:val="24"/>
                <w:szCs w:val="24"/>
              </w:rPr>
              <w:t>-</w:t>
            </w:r>
          </w:p>
        </w:tc>
      </w:tr>
    </w:tbl>
    <w:bookmarkEnd w:id="2"/>
    <w:p w14:paraId="5E365B24" w14:textId="35827290" w:rsidR="003D2CD4" w:rsidRPr="00B07755" w:rsidRDefault="003D2CD4" w:rsidP="00962E83">
      <w:pPr>
        <w:spacing w:before="360" w:line="240" w:lineRule="auto"/>
        <w:ind w:firstLine="567"/>
        <w:jc w:val="both"/>
        <w:rPr>
          <w:rFonts w:ascii="Times New Roman" w:eastAsia="Times New Roman" w:hAnsi="Times New Roman" w:cs="Times New Roman"/>
          <w:b/>
          <w:sz w:val="24"/>
          <w:szCs w:val="24"/>
          <w:lang w:val="ru-RU"/>
        </w:rPr>
      </w:pPr>
      <w:r w:rsidRPr="00B07755">
        <w:rPr>
          <w:rFonts w:ascii="Times New Roman" w:eastAsia="Times New Roman" w:hAnsi="Times New Roman" w:cs="Times New Roman"/>
          <w:b/>
          <w:sz w:val="24"/>
          <w:szCs w:val="24"/>
        </w:rPr>
        <w:lastRenderedPageBreak/>
        <w:t xml:space="preserve">3. До розділу </w:t>
      </w:r>
      <w:r w:rsidRPr="00B07755">
        <w:rPr>
          <w:rFonts w:ascii="Times New Roman" w:eastAsia="Times New Roman" w:hAnsi="Times New Roman" w:cs="Times New Roman"/>
          <w:b/>
          <w:sz w:val="24"/>
          <w:szCs w:val="24"/>
          <w:lang w:val="en-US"/>
        </w:rPr>
        <w:t>V</w:t>
      </w:r>
      <w:r w:rsidRPr="00B07755">
        <w:rPr>
          <w:rFonts w:ascii="Times New Roman" w:eastAsia="Times New Roman" w:hAnsi="Times New Roman" w:cs="Times New Roman"/>
          <w:b/>
          <w:bCs/>
          <w:sz w:val="24"/>
          <w:szCs w:val="24"/>
        </w:rPr>
        <w:t xml:space="preserve"> «Здійснення внутрішніх аудитів</w:t>
      </w:r>
      <w:r w:rsidRPr="00B07755">
        <w:rPr>
          <w:rFonts w:ascii="Times New Roman" w:eastAsia="Calibri" w:hAnsi="Times New Roman" w:cs="Times New Roman"/>
          <w:sz w:val="28"/>
          <w:szCs w:val="28"/>
          <w:lang w:val="ru-RU"/>
        </w:rPr>
        <w:t xml:space="preserve"> </w:t>
      </w:r>
      <w:r w:rsidRPr="00B07755">
        <w:rPr>
          <w:rFonts w:ascii="Times New Roman" w:eastAsia="Times New Roman" w:hAnsi="Times New Roman" w:cs="Times New Roman"/>
          <w:b/>
          <w:bCs/>
          <w:sz w:val="24"/>
          <w:szCs w:val="24"/>
        </w:rPr>
        <w:t>у 202</w:t>
      </w:r>
      <w:r w:rsidR="0090373F">
        <w:rPr>
          <w:rFonts w:ascii="Times New Roman" w:eastAsia="Times New Roman" w:hAnsi="Times New Roman" w:cs="Times New Roman"/>
          <w:b/>
          <w:bCs/>
          <w:sz w:val="24"/>
          <w:szCs w:val="24"/>
        </w:rPr>
        <w:t xml:space="preserve">6 </w:t>
      </w:r>
      <w:r w:rsidRPr="00B07755">
        <w:rPr>
          <w:rFonts w:ascii="Times New Roman" w:eastAsia="Times New Roman" w:hAnsi="Times New Roman" w:cs="Times New Roman"/>
          <w:b/>
          <w:bCs/>
          <w:sz w:val="24"/>
          <w:szCs w:val="24"/>
        </w:rPr>
        <w:t>році (за результатами оцінки ризиків)»</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633"/>
        <w:gridCol w:w="3633"/>
        <w:gridCol w:w="3633"/>
        <w:gridCol w:w="3474"/>
      </w:tblGrid>
      <w:tr w:rsidR="00B07755" w:rsidRPr="00B07755" w14:paraId="310A7619" w14:textId="77777777" w:rsidTr="007F7D7A">
        <w:trPr>
          <w:cantSplit/>
          <w:trHeight w:val="1009"/>
        </w:trPr>
        <w:tc>
          <w:tcPr>
            <w:tcW w:w="486" w:type="pct"/>
            <w:vAlign w:val="center"/>
          </w:tcPr>
          <w:p w14:paraId="6653696A"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 xml:space="preserve">Пункт розділу </w:t>
            </w:r>
            <w:r w:rsidRPr="00B07755">
              <w:rPr>
                <w:rFonts w:ascii="Times New Roman" w:eastAsia="Times New Roman" w:hAnsi="Times New Roman" w:cs="Times New Roman"/>
                <w:b/>
                <w:iCs/>
                <w:sz w:val="22"/>
                <w:szCs w:val="22"/>
                <w:lang w:val="en-US"/>
              </w:rPr>
              <w:t xml:space="preserve">V </w:t>
            </w:r>
            <w:r w:rsidRPr="00B07755">
              <w:rPr>
                <w:rFonts w:ascii="Times New Roman" w:eastAsia="Times New Roman" w:hAnsi="Times New Roman" w:cs="Times New Roman"/>
                <w:b/>
                <w:iCs/>
                <w:sz w:val="22"/>
                <w:szCs w:val="22"/>
              </w:rPr>
              <w:t>плану</w:t>
            </w:r>
          </w:p>
        </w:tc>
        <w:tc>
          <w:tcPr>
            <w:tcW w:w="1141" w:type="pct"/>
            <w:vAlign w:val="center"/>
          </w:tcPr>
          <w:p w14:paraId="28FFF295"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Включено пріоритетний об’єкт внутрішнього аудиту</w:t>
            </w:r>
          </w:p>
        </w:tc>
        <w:tc>
          <w:tcPr>
            <w:tcW w:w="1141" w:type="pct"/>
            <w:vAlign w:val="center"/>
          </w:tcPr>
          <w:p w14:paraId="7E0A0741"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Виключено пріоритетний об’єкт внутрішнього аудиту</w:t>
            </w:r>
          </w:p>
        </w:tc>
        <w:tc>
          <w:tcPr>
            <w:tcW w:w="1141" w:type="pct"/>
            <w:vAlign w:val="center"/>
          </w:tcPr>
          <w:p w14:paraId="61C5539B"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Зміни щодо пріоритетного об’єкта внутрішнього аудиту</w:t>
            </w:r>
          </w:p>
        </w:tc>
        <w:tc>
          <w:tcPr>
            <w:tcW w:w="1091" w:type="pct"/>
            <w:vAlign w:val="center"/>
          </w:tcPr>
          <w:p w14:paraId="6A25390C" w14:textId="77777777" w:rsidR="003D2CD4" w:rsidRPr="00B07755" w:rsidRDefault="003D2CD4" w:rsidP="00C66300">
            <w:pPr>
              <w:autoSpaceDE w:val="0"/>
              <w:autoSpaceDN w:val="0"/>
              <w:adjustRightInd w:val="0"/>
              <w:spacing w:after="0" w:line="240" w:lineRule="auto"/>
              <w:ind w:left="113" w:right="113"/>
              <w:jc w:val="center"/>
              <w:rPr>
                <w:rFonts w:ascii="Times New Roman" w:eastAsia="Times New Roman" w:hAnsi="Times New Roman" w:cs="Times New Roman"/>
                <w:iCs/>
                <w:sz w:val="22"/>
                <w:szCs w:val="22"/>
              </w:rPr>
            </w:pPr>
            <w:r w:rsidRPr="00B07755">
              <w:rPr>
                <w:rFonts w:ascii="Times New Roman" w:eastAsia="Times New Roman" w:hAnsi="Times New Roman" w:cs="Times New Roman"/>
                <w:b/>
                <w:iCs/>
                <w:sz w:val="22"/>
                <w:szCs w:val="22"/>
              </w:rPr>
              <w:t>Обґрунтування змін</w:t>
            </w:r>
          </w:p>
        </w:tc>
      </w:tr>
      <w:tr w:rsidR="00B07755" w:rsidRPr="00B07755" w14:paraId="7F87D7AC" w14:textId="77777777" w:rsidTr="007F7D7A">
        <w:tc>
          <w:tcPr>
            <w:tcW w:w="486" w:type="pct"/>
            <w:shd w:val="clear" w:color="auto" w:fill="E7E6E6" w:themeFill="background2"/>
            <w:vAlign w:val="center"/>
          </w:tcPr>
          <w:p w14:paraId="796176C5"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1</w:t>
            </w:r>
          </w:p>
        </w:tc>
        <w:tc>
          <w:tcPr>
            <w:tcW w:w="1141" w:type="pct"/>
            <w:shd w:val="clear" w:color="auto" w:fill="E7E6E6" w:themeFill="background2"/>
            <w:vAlign w:val="center"/>
          </w:tcPr>
          <w:p w14:paraId="2B164DAB"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2</w:t>
            </w:r>
          </w:p>
        </w:tc>
        <w:tc>
          <w:tcPr>
            <w:tcW w:w="1141" w:type="pct"/>
            <w:shd w:val="clear" w:color="auto" w:fill="E7E6E6" w:themeFill="background2"/>
            <w:vAlign w:val="center"/>
          </w:tcPr>
          <w:p w14:paraId="11AE5464"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3</w:t>
            </w:r>
          </w:p>
        </w:tc>
        <w:tc>
          <w:tcPr>
            <w:tcW w:w="1141" w:type="pct"/>
            <w:shd w:val="clear" w:color="auto" w:fill="E7E6E6" w:themeFill="background2"/>
            <w:vAlign w:val="center"/>
          </w:tcPr>
          <w:p w14:paraId="67E84DCD"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4</w:t>
            </w:r>
          </w:p>
        </w:tc>
        <w:tc>
          <w:tcPr>
            <w:tcW w:w="1091" w:type="pct"/>
            <w:shd w:val="clear" w:color="auto" w:fill="E7E6E6" w:themeFill="background2"/>
            <w:vAlign w:val="center"/>
          </w:tcPr>
          <w:p w14:paraId="55FDAAA1"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5</w:t>
            </w:r>
          </w:p>
        </w:tc>
      </w:tr>
      <w:tr w:rsidR="00B07755" w:rsidRPr="00B07755" w14:paraId="0E8268FF" w14:textId="77777777" w:rsidTr="00414EE9">
        <w:tc>
          <w:tcPr>
            <w:tcW w:w="5000" w:type="pct"/>
            <w:gridSpan w:val="5"/>
            <w:vAlign w:val="center"/>
          </w:tcPr>
          <w:p w14:paraId="1969E4FC" w14:textId="77777777" w:rsidR="00414EE9" w:rsidRPr="001E217C" w:rsidRDefault="00414EE9" w:rsidP="00675CEF">
            <w:pPr>
              <w:autoSpaceDE w:val="0"/>
              <w:autoSpaceDN w:val="0"/>
              <w:adjustRightInd w:val="0"/>
              <w:spacing w:after="0" w:line="240" w:lineRule="auto"/>
              <w:jc w:val="both"/>
              <w:rPr>
                <w:rFonts w:ascii="Times New Roman" w:eastAsia="Times New Roman" w:hAnsi="Times New Roman" w:cs="Times New Roman"/>
                <w:b/>
                <w:i/>
                <w:sz w:val="24"/>
                <w:szCs w:val="24"/>
              </w:rPr>
            </w:pPr>
            <w:r w:rsidRPr="001E217C">
              <w:rPr>
                <w:rFonts w:ascii="Times New Roman" w:eastAsia="Times New Roman" w:hAnsi="Times New Roman" w:cs="Times New Roman"/>
                <w:b/>
                <w:i/>
                <w:sz w:val="24"/>
                <w:szCs w:val="24"/>
              </w:rPr>
              <w:t>Аудиторські дослідження</w:t>
            </w:r>
            <w:r w:rsidR="00675CEF" w:rsidRPr="001E217C">
              <w:rPr>
                <w:rFonts w:ascii="Times New Roman" w:eastAsia="Times New Roman" w:hAnsi="Times New Roman" w:cs="Times New Roman"/>
                <w:b/>
                <w:i/>
                <w:sz w:val="24"/>
                <w:szCs w:val="24"/>
              </w:rPr>
              <w:t xml:space="preserve"> (оцінка з надання впевненості)</w:t>
            </w:r>
          </w:p>
        </w:tc>
      </w:tr>
      <w:tr w:rsidR="00B07755" w:rsidRPr="00B07755" w14:paraId="060B799E" w14:textId="77777777" w:rsidTr="007F7D7A">
        <w:tc>
          <w:tcPr>
            <w:tcW w:w="486" w:type="pct"/>
            <w:vAlign w:val="center"/>
          </w:tcPr>
          <w:p w14:paraId="3C02C31F" w14:textId="54B11BEB" w:rsidR="003D2CD4" w:rsidRPr="00B07755" w:rsidRDefault="0090373F" w:rsidP="00C6630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141" w:type="pct"/>
            <w:vAlign w:val="center"/>
          </w:tcPr>
          <w:p w14:paraId="7B7E01E4" w14:textId="37C17B77" w:rsidR="0090373F" w:rsidRDefault="0090373F" w:rsidP="0090373F">
            <w:pPr>
              <w:autoSpaceDE w:val="0"/>
              <w:autoSpaceDN w:val="0"/>
              <w:adjustRightInd w:val="0"/>
              <w:spacing w:after="0" w:line="240" w:lineRule="auto"/>
              <w:jc w:val="center"/>
              <w:rPr>
                <w:rFonts w:ascii="Times New Roman" w:eastAsia="Times New Roman" w:hAnsi="Times New Roman" w:cs="Times New Roman"/>
                <w:sz w:val="24"/>
                <w:szCs w:val="24"/>
              </w:rPr>
            </w:pPr>
            <w:r w:rsidRPr="0090373F">
              <w:rPr>
                <w:rFonts w:ascii="Times New Roman" w:eastAsia="Times New Roman" w:hAnsi="Times New Roman" w:cs="Times New Roman"/>
                <w:sz w:val="24"/>
                <w:szCs w:val="24"/>
                <w:u w:val="single"/>
              </w:rPr>
              <w:t>І квартал 2026 року</w:t>
            </w:r>
            <w:r>
              <w:rPr>
                <w:rFonts w:ascii="Times New Roman" w:eastAsia="Times New Roman" w:hAnsi="Times New Roman" w:cs="Times New Roman"/>
                <w:sz w:val="24"/>
                <w:szCs w:val="24"/>
              </w:rPr>
              <w:t xml:space="preserve"> –</w:t>
            </w:r>
          </w:p>
          <w:p w14:paraId="271FCAC6" w14:textId="26613D6B" w:rsidR="0090373F" w:rsidRPr="0090373F" w:rsidRDefault="0090373F" w:rsidP="0090373F">
            <w:pPr>
              <w:autoSpaceDE w:val="0"/>
              <w:autoSpaceDN w:val="0"/>
              <w:adjustRightInd w:val="0"/>
              <w:spacing w:after="0" w:line="240" w:lineRule="auto"/>
              <w:jc w:val="center"/>
              <w:rPr>
                <w:rFonts w:ascii="Times New Roman" w:eastAsia="Times New Roman" w:hAnsi="Times New Roman" w:cs="Times New Roman"/>
                <w:sz w:val="24"/>
                <w:szCs w:val="24"/>
              </w:rPr>
            </w:pPr>
            <w:r w:rsidRPr="0090373F">
              <w:rPr>
                <w:rFonts w:ascii="Times New Roman" w:eastAsia="Times New Roman" w:hAnsi="Times New Roman" w:cs="Times New Roman"/>
                <w:sz w:val="24"/>
                <w:szCs w:val="24"/>
              </w:rPr>
              <w:t xml:space="preserve">Управління соціально-економічного розвитку територій </w:t>
            </w:r>
          </w:p>
          <w:p w14:paraId="510456D9" w14:textId="2D335C1B" w:rsidR="003D2CD4" w:rsidRPr="00B07755" w:rsidRDefault="0090373F" w:rsidP="0090373F">
            <w:pPr>
              <w:autoSpaceDE w:val="0"/>
              <w:autoSpaceDN w:val="0"/>
              <w:adjustRightInd w:val="0"/>
              <w:spacing w:after="0" w:line="240" w:lineRule="auto"/>
              <w:jc w:val="center"/>
              <w:rPr>
                <w:rFonts w:ascii="Times New Roman" w:eastAsia="Times New Roman" w:hAnsi="Times New Roman" w:cs="Times New Roman"/>
                <w:sz w:val="24"/>
                <w:szCs w:val="24"/>
              </w:rPr>
            </w:pPr>
            <w:r w:rsidRPr="0090373F">
              <w:rPr>
                <w:rFonts w:ascii="Times New Roman" w:eastAsia="Times New Roman" w:hAnsi="Times New Roman" w:cs="Times New Roman"/>
                <w:sz w:val="24"/>
                <w:szCs w:val="24"/>
              </w:rPr>
              <w:t>Шептицької районної державної адміністрації</w:t>
            </w:r>
            <w:r>
              <w:rPr>
                <w:rFonts w:ascii="Times New Roman" w:eastAsia="Times New Roman" w:hAnsi="Times New Roman" w:cs="Times New Roman"/>
                <w:sz w:val="24"/>
                <w:szCs w:val="24"/>
              </w:rPr>
              <w:t xml:space="preserve"> </w:t>
            </w:r>
          </w:p>
        </w:tc>
        <w:tc>
          <w:tcPr>
            <w:tcW w:w="1141" w:type="pct"/>
            <w:vAlign w:val="center"/>
          </w:tcPr>
          <w:p w14:paraId="06B3C190" w14:textId="392CFC86" w:rsidR="0090373F" w:rsidRPr="0090373F" w:rsidRDefault="0090373F" w:rsidP="0090373F">
            <w:pPr>
              <w:autoSpaceDE w:val="0"/>
              <w:autoSpaceDN w:val="0"/>
              <w:adjustRightInd w:val="0"/>
              <w:spacing w:after="0" w:line="240" w:lineRule="auto"/>
              <w:jc w:val="center"/>
              <w:rPr>
                <w:rFonts w:ascii="Times New Roman" w:eastAsia="Times New Roman" w:hAnsi="Times New Roman" w:cs="Times New Roman"/>
                <w:sz w:val="24"/>
                <w:szCs w:val="24"/>
              </w:rPr>
            </w:pPr>
            <w:r w:rsidRPr="0090373F">
              <w:rPr>
                <w:rFonts w:ascii="Times New Roman" w:eastAsia="Times New Roman" w:hAnsi="Times New Roman" w:cs="Times New Roman"/>
                <w:sz w:val="24"/>
                <w:szCs w:val="24"/>
                <w:u w:val="single"/>
              </w:rPr>
              <w:t>І</w:t>
            </w:r>
            <w:r w:rsidRPr="0090373F">
              <w:rPr>
                <w:rFonts w:ascii="Times New Roman" w:eastAsia="Times New Roman" w:hAnsi="Times New Roman" w:cs="Times New Roman"/>
                <w:sz w:val="24"/>
                <w:szCs w:val="24"/>
                <w:u w:val="single"/>
              </w:rPr>
              <w:t>І</w:t>
            </w:r>
            <w:r w:rsidRPr="0090373F">
              <w:rPr>
                <w:rFonts w:ascii="Times New Roman" w:eastAsia="Times New Roman" w:hAnsi="Times New Roman" w:cs="Times New Roman"/>
                <w:sz w:val="24"/>
                <w:szCs w:val="24"/>
                <w:u w:val="single"/>
              </w:rPr>
              <w:t xml:space="preserve"> квартал 2026 року</w:t>
            </w:r>
            <w:r w:rsidRPr="0090373F">
              <w:rPr>
                <w:rFonts w:ascii="Times New Roman" w:eastAsia="Times New Roman" w:hAnsi="Times New Roman" w:cs="Times New Roman"/>
                <w:sz w:val="24"/>
                <w:szCs w:val="24"/>
              </w:rPr>
              <w:t xml:space="preserve"> –</w:t>
            </w:r>
          </w:p>
          <w:p w14:paraId="391566D0" w14:textId="77777777" w:rsidR="0090373F" w:rsidRPr="0090373F" w:rsidRDefault="0090373F" w:rsidP="0090373F">
            <w:pPr>
              <w:autoSpaceDE w:val="0"/>
              <w:autoSpaceDN w:val="0"/>
              <w:adjustRightInd w:val="0"/>
              <w:spacing w:after="0" w:line="240" w:lineRule="auto"/>
              <w:jc w:val="center"/>
              <w:rPr>
                <w:rFonts w:ascii="Times New Roman" w:eastAsia="Times New Roman" w:hAnsi="Times New Roman" w:cs="Times New Roman"/>
                <w:sz w:val="24"/>
                <w:szCs w:val="24"/>
              </w:rPr>
            </w:pPr>
            <w:r w:rsidRPr="0090373F">
              <w:rPr>
                <w:rFonts w:ascii="Times New Roman" w:eastAsia="Times New Roman" w:hAnsi="Times New Roman" w:cs="Times New Roman"/>
                <w:sz w:val="24"/>
                <w:szCs w:val="24"/>
              </w:rPr>
              <w:t xml:space="preserve">Управління соціально-економічного розвитку територій </w:t>
            </w:r>
          </w:p>
          <w:p w14:paraId="2E84B3D3" w14:textId="05160791" w:rsidR="003D2CD4" w:rsidRPr="00B07755" w:rsidRDefault="0090373F" w:rsidP="0090373F">
            <w:pPr>
              <w:autoSpaceDE w:val="0"/>
              <w:autoSpaceDN w:val="0"/>
              <w:adjustRightInd w:val="0"/>
              <w:spacing w:after="0" w:line="240" w:lineRule="auto"/>
              <w:jc w:val="center"/>
              <w:rPr>
                <w:rFonts w:ascii="Times New Roman" w:eastAsia="Times New Roman" w:hAnsi="Times New Roman" w:cs="Times New Roman"/>
                <w:sz w:val="24"/>
                <w:szCs w:val="24"/>
              </w:rPr>
            </w:pPr>
            <w:r w:rsidRPr="0090373F">
              <w:rPr>
                <w:rFonts w:ascii="Times New Roman" w:eastAsia="Times New Roman" w:hAnsi="Times New Roman" w:cs="Times New Roman"/>
                <w:sz w:val="24"/>
                <w:szCs w:val="24"/>
              </w:rPr>
              <w:t>Шептицької районної державної адміністрації</w:t>
            </w:r>
          </w:p>
        </w:tc>
        <w:tc>
          <w:tcPr>
            <w:tcW w:w="1141" w:type="pct"/>
            <w:vAlign w:val="center"/>
          </w:tcPr>
          <w:p w14:paraId="33F37C32"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sz w:val="24"/>
                <w:szCs w:val="24"/>
              </w:rPr>
            </w:pPr>
          </w:p>
        </w:tc>
        <w:tc>
          <w:tcPr>
            <w:tcW w:w="1091" w:type="pct"/>
            <w:vAlign w:val="center"/>
          </w:tcPr>
          <w:p w14:paraId="1EF05C23" w14:textId="560A8D6D" w:rsidR="003D2CD4" w:rsidRPr="00B07755" w:rsidRDefault="00022557" w:rsidP="00022557">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Зміна термінів проведення аудиту пов’язана із виробничою необхідністю та </w:t>
            </w:r>
            <w:r w:rsidRPr="00022557">
              <w:rPr>
                <w:rFonts w:ascii="Times New Roman" w:eastAsia="Times New Roman" w:hAnsi="Times New Roman" w:cs="Times New Roman"/>
                <w:sz w:val="24"/>
                <w:szCs w:val="24"/>
              </w:rPr>
              <w:t>забезпечення</w:t>
            </w:r>
            <w:r>
              <w:rPr>
                <w:rFonts w:ascii="Times New Roman" w:eastAsia="Times New Roman" w:hAnsi="Times New Roman" w:cs="Times New Roman"/>
                <w:sz w:val="24"/>
                <w:szCs w:val="24"/>
              </w:rPr>
              <w:t>м</w:t>
            </w:r>
            <w:r w:rsidRPr="00022557">
              <w:rPr>
                <w:rFonts w:ascii="Times New Roman" w:eastAsia="Times New Roman" w:hAnsi="Times New Roman" w:cs="Times New Roman"/>
                <w:sz w:val="24"/>
                <w:szCs w:val="24"/>
              </w:rPr>
              <w:t xml:space="preserve"> якості перевірки</w:t>
            </w:r>
            <w:r>
              <w:rPr>
                <w:rFonts w:ascii="Times New Roman" w:eastAsia="Times New Roman" w:hAnsi="Times New Roman" w:cs="Times New Roman"/>
                <w:sz w:val="24"/>
                <w:szCs w:val="24"/>
              </w:rPr>
              <w:t>.</w:t>
            </w:r>
          </w:p>
        </w:tc>
      </w:tr>
      <w:tr w:rsidR="00B07755" w:rsidRPr="00B07755" w14:paraId="5D861254" w14:textId="77777777" w:rsidTr="00414EE9">
        <w:tc>
          <w:tcPr>
            <w:tcW w:w="5000" w:type="pct"/>
            <w:gridSpan w:val="5"/>
            <w:vAlign w:val="center"/>
          </w:tcPr>
          <w:p w14:paraId="01456025" w14:textId="2C1B87BB" w:rsidR="00414EE9" w:rsidRPr="001E217C" w:rsidRDefault="00414EE9" w:rsidP="00414EE9">
            <w:pPr>
              <w:autoSpaceDE w:val="0"/>
              <w:autoSpaceDN w:val="0"/>
              <w:adjustRightInd w:val="0"/>
              <w:spacing w:after="0" w:line="240" w:lineRule="auto"/>
              <w:jc w:val="both"/>
              <w:rPr>
                <w:rFonts w:ascii="Times New Roman" w:eastAsia="Times New Roman" w:hAnsi="Times New Roman" w:cs="Times New Roman"/>
                <w:b/>
                <w:i/>
                <w:sz w:val="24"/>
                <w:szCs w:val="24"/>
              </w:rPr>
            </w:pPr>
            <w:r w:rsidRPr="001E217C">
              <w:rPr>
                <w:rFonts w:ascii="Times New Roman" w:eastAsia="Times New Roman" w:hAnsi="Times New Roman" w:cs="Times New Roman"/>
                <w:b/>
                <w:i/>
                <w:sz w:val="24"/>
                <w:szCs w:val="24"/>
              </w:rPr>
              <w:t>Аудиторські консультування</w:t>
            </w:r>
          </w:p>
        </w:tc>
      </w:tr>
      <w:tr w:rsidR="00B07755" w:rsidRPr="00B07755" w14:paraId="523D3B1B" w14:textId="77777777" w:rsidTr="00414EE9">
        <w:tc>
          <w:tcPr>
            <w:tcW w:w="486" w:type="pct"/>
            <w:vAlign w:val="center"/>
          </w:tcPr>
          <w:p w14:paraId="7B7A04C4" w14:textId="7289A152" w:rsidR="00414EE9" w:rsidRPr="0090373F" w:rsidRDefault="0090373F" w:rsidP="00414EE9">
            <w:pPr>
              <w:autoSpaceDE w:val="0"/>
              <w:autoSpaceDN w:val="0"/>
              <w:adjustRightInd w:val="0"/>
              <w:spacing w:after="0" w:line="240" w:lineRule="auto"/>
              <w:jc w:val="center"/>
              <w:rPr>
                <w:rFonts w:ascii="Times New Roman" w:eastAsia="Times New Roman" w:hAnsi="Times New Roman" w:cs="Times New Roman"/>
                <w:b/>
                <w:sz w:val="24"/>
                <w:szCs w:val="24"/>
              </w:rPr>
            </w:pPr>
            <w:r w:rsidRPr="0090373F">
              <w:rPr>
                <w:rFonts w:ascii="Times New Roman" w:eastAsia="Times New Roman" w:hAnsi="Times New Roman" w:cs="Times New Roman"/>
                <w:b/>
                <w:sz w:val="24"/>
                <w:szCs w:val="24"/>
              </w:rPr>
              <w:t>-</w:t>
            </w:r>
          </w:p>
        </w:tc>
        <w:tc>
          <w:tcPr>
            <w:tcW w:w="1141" w:type="pct"/>
            <w:vAlign w:val="center"/>
          </w:tcPr>
          <w:p w14:paraId="1315E039" w14:textId="24FEB60F" w:rsidR="00414EE9" w:rsidRPr="0090373F" w:rsidRDefault="0090373F" w:rsidP="00414EE9">
            <w:pPr>
              <w:autoSpaceDE w:val="0"/>
              <w:autoSpaceDN w:val="0"/>
              <w:adjustRightInd w:val="0"/>
              <w:spacing w:after="0" w:line="240" w:lineRule="auto"/>
              <w:jc w:val="center"/>
              <w:rPr>
                <w:rFonts w:ascii="Times New Roman" w:eastAsia="Times New Roman" w:hAnsi="Times New Roman" w:cs="Times New Roman"/>
                <w:b/>
                <w:sz w:val="24"/>
                <w:szCs w:val="24"/>
              </w:rPr>
            </w:pPr>
            <w:r w:rsidRPr="0090373F">
              <w:rPr>
                <w:rFonts w:ascii="Times New Roman" w:eastAsia="Times New Roman" w:hAnsi="Times New Roman" w:cs="Times New Roman"/>
                <w:b/>
                <w:sz w:val="24"/>
                <w:szCs w:val="24"/>
              </w:rPr>
              <w:t>-</w:t>
            </w:r>
          </w:p>
        </w:tc>
        <w:tc>
          <w:tcPr>
            <w:tcW w:w="1141" w:type="pct"/>
            <w:vAlign w:val="center"/>
          </w:tcPr>
          <w:p w14:paraId="4947987D" w14:textId="5A9B2D3F" w:rsidR="00414EE9" w:rsidRPr="0090373F" w:rsidRDefault="0090373F" w:rsidP="00414EE9">
            <w:pPr>
              <w:autoSpaceDE w:val="0"/>
              <w:autoSpaceDN w:val="0"/>
              <w:adjustRightInd w:val="0"/>
              <w:spacing w:after="0" w:line="240" w:lineRule="auto"/>
              <w:jc w:val="center"/>
              <w:rPr>
                <w:rFonts w:ascii="Times New Roman" w:eastAsia="Times New Roman" w:hAnsi="Times New Roman" w:cs="Times New Roman"/>
                <w:b/>
                <w:sz w:val="24"/>
                <w:szCs w:val="24"/>
              </w:rPr>
            </w:pPr>
            <w:r w:rsidRPr="0090373F">
              <w:rPr>
                <w:rFonts w:ascii="Times New Roman" w:eastAsia="Times New Roman" w:hAnsi="Times New Roman" w:cs="Times New Roman"/>
                <w:b/>
                <w:sz w:val="24"/>
                <w:szCs w:val="24"/>
              </w:rPr>
              <w:t>-</w:t>
            </w:r>
          </w:p>
        </w:tc>
        <w:tc>
          <w:tcPr>
            <w:tcW w:w="1141" w:type="pct"/>
            <w:vAlign w:val="center"/>
          </w:tcPr>
          <w:p w14:paraId="5AB1CC93" w14:textId="0E23B4E3" w:rsidR="00414EE9" w:rsidRPr="0090373F" w:rsidRDefault="0090373F" w:rsidP="00414EE9">
            <w:pPr>
              <w:autoSpaceDE w:val="0"/>
              <w:autoSpaceDN w:val="0"/>
              <w:adjustRightInd w:val="0"/>
              <w:spacing w:after="0" w:line="240" w:lineRule="auto"/>
              <w:jc w:val="center"/>
              <w:rPr>
                <w:rFonts w:ascii="Times New Roman" w:eastAsia="Times New Roman" w:hAnsi="Times New Roman" w:cs="Times New Roman"/>
                <w:b/>
                <w:sz w:val="24"/>
                <w:szCs w:val="24"/>
              </w:rPr>
            </w:pPr>
            <w:r w:rsidRPr="0090373F">
              <w:rPr>
                <w:rFonts w:ascii="Times New Roman" w:eastAsia="Times New Roman" w:hAnsi="Times New Roman" w:cs="Times New Roman"/>
                <w:b/>
                <w:sz w:val="24"/>
                <w:szCs w:val="24"/>
              </w:rPr>
              <w:t>-</w:t>
            </w:r>
          </w:p>
        </w:tc>
        <w:tc>
          <w:tcPr>
            <w:tcW w:w="1091" w:type="pct"/>
            <w:vAlign w:val="center"/>
          </w:tcPr>
          <w:p w14:paraId="72020315" w14:textId="0ADF2AA1" w:rsidR="00414EE9" w:rsidRPr="0090373F" w:rsidRDefault="0090373F" w:rsidP="00414EE9">
            <w:pPr>
              <w:autoSpaceDE w:val="0"/>
              <w:autoSpaceDN w:val="0"/>
              <w:adjustRightInd w:val="0"/>
              <w:spacing w:after="0" w:line="240" w:lineRule="auto"/>
              <w:jc w:val="center"/>
              <w:rPr>
                <w:rFonts w:ascii="Times New Roman" w:eastAsia="Times New Roman" w:hAnsi="Times New Roman" w:cs="Times New Roman"/>
                <w:b/>
                <w:sz w:val="24"/>
                <w:szCs w:val="24"/>
              </w:rPr>
            </w:pPr>
            <w:r w:rsidRPr="0090373F">
              <w:rPr>
                <w:rFonts w:ascii="Times New Roman" w:eastAsia="Times New Roman" w:hAnsi="Times New Roman" w:cs="Times New Roman"/>
                <w:b/>
                <w:sz w:val="24"/>
                <w:szCs w:val="24"/>
              </w:rPr>
              <w:t>-</w:t>
            </w:r>
          </w:p>
        </w:tc>
      </w:tr>
    </w:tbl>
    <w:p w14:paraId="12116C07" w14:textId="61113170" w:rsidR="003D2CD4" w:rsidRPr="00B07755" w:rsidRDefault="003D2CD4" w:rsidP="00962E83">
      <w:pPr>
        <w:spacing w:before="360" w:line="240" w:lineRule="auto"/>
        <w:ind w:firstLine="567"/>
        <w:jc w:val="both"/>
        <w:rPr>
          <w:rFonts w:ascii="Times New Roman" w:eastAsia="Times New Roman" w:hAnsi="Times New Roman" w:cs="Times New Roman"/>
          <w:b/>
          <w:sz w:val="24"/>
          <w:szCs w:val="24"/>
        </w:rPr>
      </w:pPr>
      <w:r w:rsidRPr="00B07755">
        <w:rPr>
          <w:rFonts w:ascii="Times New Roman" w:eastAsia="Times New Roman" w:hAnsi="Times New Roman" w:cs="Times New Roman"/>
          <w:b/>
          <w:sz w:val="24"/>
          <w:szCs w:val="24"/>
        </w:rPr>
        <w:t xml:space="preserve">4. До розділу </w:t>
      </w:r>
      <w:r w:rsidRPr="00B07755">
        <w:rPr>
          <w:rFonts w:ascii="Times New Roman" w:eastAsia="Times New Roman" w:hAnsi="Times New Roman" w:cs="Times New Roman"/>
          <w:b/>
          <w:sz w:val="24"/>
          <w:szCs w:val="24"/>
          <w:lang w:val="en-US"/>
        </w:rPr>
        <w:t>VI</w:t>
      </w:r>
      <w:r w:rsidRPr="00B07755">
        <w:rPr>
          <w:rFonts w:ascii="Times New Roman" w:eastAsia="Times New Roman" w:hAnsi="Times New Roman" w:cs="Times New Roman"/>
          <w:b/>
          <w:bCs/>
          <w:sz w:val="24"/>
          <w:szCs w:val="24"/>
        </w:rPr>
        <w:t xml:space="preserve"> «Здійснення внутрішніх аудитів</w:t>
      </w:r>
      <w:r w:rsidRPr="00B07755">
        <w:rPr>
          <w:rFonts w:ascii="Times New Roman" w:eastAsia="Calibri" w:hAnsi="Times New Roman" w:cs="Times New Roman"/>
          <w:sz w:val="28"/>
          <w:szCs w:val="28"/>
          <w:lang w:val="ru-RU"/>
        </w:rPr>
        <w:t xml:space="preserve"> </w:t>
      </w:r>
      <w:r w:rsidRPr="00B07755">
        <w:rPr>
          <w:rFonts w:ascii="Times New Roman" w:eastAsia="Times New Roman" w:hAnsi="Times New Roman" w:cs="Times New Roman"/>
          <w:b/>
          <w:bCs/>
          <w:sz w:val="24"/>
          <w:szCs w:val="24"/>
        </w:rPr>
        <w:t>у 202</w:t>
      </w:r>
      <w:r w:rsidR="00167FEF">
        <w:rPr>
          <w:rFonts w:ascii="Times New Roman" w:eastAsia="Times New Roman" w:hAnsi="Times New Roman" w:cs="Times New Roman"/>
          <w:b/>
          <w:bCs/>
          <w:sz w:val="24"/>
          <w:szCs w:val="24"/>
        </w:rPr>
        <w:t>6</w:t>
      </w:r>
      <w:r w:rsidRPr="00B07755">
        <w:rPr>
          <w:rFonts w:ascii="Times New Roman" w:eastAsia="Times New Roman" w:hAnsi="Times New Roman" w:cs="Times New Roman"/>
          <w:b/>
          <w:bCs/>
          <w:sz w:val="24"/>
          <w:szCs w:val="24"/>
        </w:rPr>
        <w:t xml:space="preserve"> році (за дорученням/зверненням)»</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633"/>
        <w:gridCol w:w="3633"/>
        <w:gridCol w:w="3633"/>
        <w:gridCol w:w="3474"/>
      </w:tblGrid>
      <w:tr w:rsidR="00B07755" w:rsidRPr="00B07755" w14:paraId="47D35CA6" w14:textId="77777777" w:rsidTr="007F7D7A">
        <w:trPr>
          <w:cantSplit/>
          <w:trHeight w:val="530"/>
        </w:trPr>
        <w:tc>
          <w:tcPr>
            <w:tcW w:w="486" w:type="pct"/>
            <w:vAlign w:val="center"/>
          </w:tcPr>
          <w:p w14:paraId="416A0DA1"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 xml:space="preserve">Пункт розділу </w:t>
            </w:r>
            <w:r w:rsidRPr="00B07755">
              <w:rPr>
                <w:rFonts w:ascii="Times New Roman" w:eastAsia="Times New Roman" w:hAnsi="Times New Roman" w:cs="Times New Roman"/>
                <w:b/>
                <w:iCs/>
                <w:sz w:val="22"/>
                <w:szCs w:val="22"/>
                <w:lang w:val="en-US"/>
              </w:rPr>
              <w:t xml:space="preserve">VI </w:t>
            </w:r>
            <w:r w:rsidRPr="00B07755">
              <w:rPr>
                <w:rFonts w:ascii="Times New Roman" w:eastAsia="Times New Roman" w:hAnsi="Times New Roman" w:cs="Times New Roman"/>
                <w:b/>
                <w:iCs/>
                <w:sz w:val="22"/>
                <w:szCs w:val="22"/>
              </w:rPr>
              <w:t>плану</w:t>
            </w:r>
          </w:p>
        </w:tc>
        <w:tc>
          <w:tcPr>
            <w:tcW w:w="1141" w:type="pct"/>
            <w:vAlign w:val="center"/>
          </w:tcPr>
          <w:p w14:paraId="1C999F19"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Включено об’єкт внутрішнього аудиту</w:t>
            </w:r>
          </w:p>
        </w:tc>
        <w:tc>
          <w:tcPr>
            <w:tcW w:w="1141" w:type="pct"/>
            <w:vAlign w:val="center"/>
          </w:tcPr>
          <w:p w14:paraId="4C79521B"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Виключено об’єкт внутрішнього аудиту</w:t>
            </w:r>
          </w:p>
        </w:tc>
        <w:tc>
          <w:tcPr>
            <w:tcW w:w="1141" w:type="pct"/>
            <w:vAlign w:val="center"/>
          </w:tcPr>
          <w:p w14:paraId="654FAF59"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Зміни щодо об’єкта внутрішнього аудиту</w:t>
            </w:r>
          </w:p>
        </w:tc>
        <w:tc>
          <w:tcPr>
            <w:tcW w:w="1091" w:type="pct"/>
            <w:vAlign w:val="center"/>
          </w:tcPr>
          <w:p w14:paraId="3D06C57F" w14:textId="77777777" w:rsidR="003D2CD4" w:rsidRPr="00B07755" w:rsidRDefault="003D2CD4" w:rsidP="00C66300">
            <w:pPr>
              <w:autoSpaceDE w:val="0"/>
              <w:autoSpaceDN w:val="0"/>
              <w:adjustRightInd w:val="0"/>
              <w:spacing w:after="0" w:line="240" w:lineRule="auto"/>
              <w:ind w:left="113" w:right="113"/>
              <w:jc w:val="center"/>
              <w:rPr>
                <w:rFonts w:ascii="Times New Roman" w:eastAsia="Times New Roman" w:hAnsi="Times New Roman" w:cs="Times New Roman"/>
                <w:iCs/>
                <w:sz w:val="22"/>
                <w:szCs w:val="22"/>
              </w:rPr>
            </w:pPr>
            <w:r w:rsidRPr="00B07755">
              <w:rPr>
                <w:rFonts w:ascii="Times New Roman" w:eastAsia="Times New Roman" w:hAnsi="Times New Roman" w:cs="Times New Roman"/>
                <w:b/>
                <w:iCs/>
                <w:sz w:val="22"/>
                <w:szCs w:val="22"/>
              </w:rPr>
              <w:t>Обґрунтування змін</w:t>
            </w:r>
          </w:p>
        </w:tc>
      </w:tr>
      <w:tr w:rsidR="00B07755" w:rsidRPr="00B07755" w14:paraId="2A9EB4A2" w14:textId="77777777" w:rsidTr="007F7D7A">
        <w:tc>
          <w:tcPr>
            <w:tcW w:w="486" w:type="pct"/>
            <w:shd w:val="clear" w:color="auto" w:fill="E7E6E6" w:themeFill="background2"/>
            <w:vAlign w:val="center"/>
          </w:tcPr>
          <w:p w14:paraId="12961909"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1</w:t>
            </w:r>
          </w:p>
        </w:tc>
        <w:tc>
          <w:tcPr>
            <w:tcW w:w="1141" w:type="pct"/>
            <w:shd w:val="clear" w:color="auto" w:fill="E7E6E6" w:themeFill="background2"/>
            <w:vAlign w:val="center"/>
          </w:tcPr>
          <w:p w14:paraId="234B21BF"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2</w:t>
            </w:r>
          </w:p>
        </w:tc>
        <w:tc>
          <w:tcPr>
            <w:tcW w:w="1141" w:type="pct"/>
            <w:shd w:val="clear" w:color="auto" w:fill="E7E6E6" w:themeFill="background2"/>
            <w:vAlign w:val="center"/>
          </w:tcPr>
          <w:p w14:paraId="145A6E10"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3</w:t>
            </w:r>
          </w:p>
        </w:tc>
        <w:tc>
          <w:tcPr>
            <w:tcW w:w="1141" w:type="pct"/>
            <w:shd w:val="clear" w:color="auto" w:fill="E7E6E6" w:themeFill="background2"/>
            <w:vAlign w:val="center"/>
          </w:tcPr>
          <w:p w14:paraId="6C3D0ED6"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4</w:t>
            </w:r>
          </w:p>
        </w:tc>
        <w:tc>
          <w:tcPr>
            <w:tcW w:w="1091" w:type="pct"/>
            <w:shd w:val="clear" w:color="auto" w:fill="E7E6E6" w:themeFill="background2"/>
            <w:vAlign w:val="center"/>
          </w:tcPr>
          <w:p w14:paraId="7D6F1C54"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5</w:t>
            </w:r>
          </w:p>
        </w:tc>
      </w:tr>
      <w:tr w:rsidR="00B07755" w:rsidRPr="00B07755" w14:paraId="65D263C4" w14:textId="77777777" w:rsidTr="00652730">
        <w:tc>
          <w:tcPr>
            <w:tcW w:w="5000" w:type="pct"/>
            <w:gridSpan w:val="5"/>
            <w:vAlign w:val="center"/>
          </w:tcPr>
          <w:p w14:paraId="258476E8" w14:textId="77777777" w:rsidR="00E31132" w:rsidRPr="009303BC" w:rsidRDefault="00E31132" w:rsidP="00675CEF">
            <w:pPr>
              <w:autoSpaceDE w:val="0"/>
              <w:autoSpaceDN w:val="0"/>
              <w:adjustRightInd w:val="0"/>
              <w:spacing w:after="0" w:line="240" w:lineRule="auto"/>
              <w:jc w:val="both"/>
              <w:rPr>
                <w:rFonts w:ascii="Times New Roman" w:eastAsia="Times New Roman" w:hAnsi="Times New Roman" w:cs="Times New Roman"/>
                <w:b/>
                <w:i/>
                <w:sz w:val="24"/>
                <w:szCs w:val="24"/>
              </w:rPr>
            </w:pPr>
            <w:r w:rsidRPr="009303BC">
              <w:rPr>
                <w:rFonts w:ascii="Times New Roman" w:eastAsia="Times New Roman" w:hAnsi="Times New Roman" w:cs="Times New Roman"/>
                <w:b/>
                <w:i/>
                <w:sz w:val="24"/>
                <w:szCs w:val="24"/>
              </w:rPr>
              <w:t>Аудиторські дослідження</w:t>
            </w:r>
            <w:r w:rsidR="00675CEF" w:rsidRPr="009303BC">
              <w:rPr>
                <w:rFonts w:ascii="Times New Roman" w:eastAsia="Times New Roman" w:hAnsi="Times New Roman" w:cs="Times New Roman"/>
                <w:b/>
                <w:i/>
                <w:sz w:val="24"/>
                <w:szCs w:val="24"/>
              </w:rPr>
              <w:t xml:space="preserve"> (оцінка з надання впевненості)</w:t>
            </w:r>
          </w:p>
        </w:tc>
      </w:tr>
      <w:tr w:rsidR="00B07755" w:rsidRPr="00B07755" w14:paraId="10FD6514" w14:textId="77777777" w:rsidTr="00652730">
        <w:tc>
          <w:tcPr>
            <w:tcW w:w="486" w:type="pct"/>
            <w:vAlign w:val="center"/>
          </w:tcPr>
          <w:p w14:paraId="534A4CF7" w14:textId="456554D2" w:rsidR="00E31132" w:rsidRPr="00C71363" w:rsidRDefault="00C71363" w:rsidP="00652730">
            <w:pPr>
              <w:autoSpaceDE w:val="0"/>
              <w:autoSpaceDN w:val="0"/>
              <w:adjustRightInd w:val="0"/>
              <w:spacing w:after="0" w:line="240" w:lineRule="auto"/>
              <w:jc w:val="center"/>
              <w:rPr>
                <w:rFonts w:ascii="Times New Roman" w:eastAsia="Times New Roman" w:hAnsi="Times New Roman" w:cs="Times New Roman"/>
                <w:b/>
                <w:sz w:val="24"/>
                <w:szCs w:val="24"/>
              </w:rPr>
            </w:pPr>
            <w:r w:rsidRPr="00C71363">
              <w:rPr>
                <w:rFonts w:ascii="Times New Roman" w:eastAsia="Times New Roman" w:hAnsi="Times New Roman" w:cs="Times New Roman"/>
                <w:b/>
                <w:sz w:val="24"/>
                <w:szCs w:val="24"/>
              </w:rPr>
              <w:t>-</w:t>
            </w:r>
          </w:p>
        </w:tc>
        <w:tc>
          <w:tcPr>
            <w:tcW w:w="1141" w:type="pct"/>
            <w:vAlign w:val="center"/>
          </w:tcPr>
          <w:p w14:paraId="647775BF" w14:textId="5B73C366" w:rsidR="00E31132" w:rsidRPr="00C71363" w:rsidRDefault="00C71363" w:rsidP="00652730">
            <w:pPr>
              <w:autoSpaceDE w:val="0"/>
              <w:autoSpaceDN w:val="0"/>
              <w:adjustRightInd w:val="0"/>
              <w:spacing w:after="0" w:line="240" w:lineRule="auto"/>
              <w:jc w:val="center"/>
              <w:rPr>
                <w:rFonts w:ascii="Times New Roman" w:eastAsia="Times New Roman" w:hAnsi="Times New Roman" w:cs="Times New Roman"/>
                <w:b/>
                <w:sz w:val="24"/>
                <w:szCs w:val="24"/>
              </w:rPr>
            </w:pPr>
            <w:r w:rsidRPr="00C71363">
              <w:rPr>
                <w:rFonts w:ascii="Times New Roman" w:eastAsia="Times New Roman" w:hAnsi="Times New Roman" w:cs="Times New Roman"/>
                <w:b/>
                <w:sz w:val="24"/>
                <w:szCs w:val="24"/>
              </w:rPr>
              <w:t>-</w:t>
            </w:r>
          </w:p>
        </w:tc>
        <w:tc>
          <w:tcPr>
            <w:tcW w:w="1141" w:type="pct"/>
            <w:vAlign w:val="center"/>
          </w:tcPr>
          <w:p w14:paraId="55ED0E4E" w14:textId="031BF900" w:rsidR="00E31132" w:rsidRPr="00C71363" w:rsidRDefault="00C71363" w:rsidP="00652730">
            <w:pPr>
              <w:autoSpaceDE w:val="0"/>
              <w:autoSpaceDN w:val="0"/>
              <w:adjustRightInd w:val="0"/>
              <w:spacing w:after="0" w:line="240" w:lineRule="auto"/>
              <w:jc w:val="center"/>
              <w:rPr>
                <w:rFonts w:ascii="Times New Roman" w:eastAsia="Times New Roman" w:hAnsi="Times New Roman" w:cs="Times New Roman"/>
                <w:b/>
                <w:sz w:val="24"/>
                <w:szCs w:val="24"/>
              </w:rPr>
            </w:pPr>
            <w:r w:rsidRPr="00C71363">
              <w:rPr>
                <w:rFonts w:ascii="Times New Roman" w:eastAsia="Times New Roman" w:hAnsi="Times New Roman" w:cs="Times New Roman"/>
                <w:b/>
                <w:sz w:val="24"/>
                <w:szCs w:val="24"/>
              </w:rPr>
              <w:t>-</w:t>
            </w:r>
          </w:p>
        </w:tc>
        <w:tc>
          <w:tcPr>
            <w:tcW w:w="1141" w:type="pct"/>
            <w:vAlign w:val="center"/>
          </w:tcPr>
          <w:p w14:paraId="024AB216" w14:textId="632C196A" w:rsidR="00E31132" w:rsidRPr="00C71363" w:rsidRDefault="00C71363" w:rsidP="00652730">
            <w:pPr>
              <w:autoSpaceDE w:val="0"/>
              <w:autoSpaceDN w:val="0"/>
              <w:adjustRightInd w:val="0"/>
              <w:spacing w:after="0" w:line="240" w:lineRule="auto"/>
              <w:jc w:val="center"/>
              <w:rPr>
                <w:rFonts w:ascii="Times New Roman" w:eastAsia="Times New Roman" w:hAnsi="Times New Roman" w:cs="Times New Roman"/>
                <w:b/>
                <w:sz w:val="24"/>
                <w:szCs w:val="24"/>
              </w:rPr>
            </w:pPr>
            <w:r w:rsidRPr="00C71363">
              <w:rPr>
                <w:rFonts w:ascii="Times New Roman" w:eastAsia="Times New Roman" w:hAnsi="Times New Roman" w:cs="Times New Roman"/>
                <w:b/>
                <w:sz w:val="24"/>
                <w:szCs w:val="24"/>
              </w:rPr>
              <w:t>-</w:t>
            </w:r>
          </w:p>
        </w:tc>
        <w:tc>
          <w:tcPr>
            <w:tcW w:w="1091" w:type="pct"/>
            <w:vAlign w:val="center"/>
          </w:tcPr>
          <w:p w14:paraId="069EB11D" w14:textId="2DD7DBFE" w:rsidR="00E31132" w:rsidRPr="00C71363" w:rsidRDefault="00C71363" w:rsidP="00652730">
            <w:pPr>
              <w:autoSpaceDE w:val="0"/>
              <w:autoSpaceDN w:val="0"/>
              <w:adjustRightInd w:val="0"/>
              <w:spacing w:after="0" w:line="240" w:lineRule="auto"/>
              <w:jc w:val="center"/>
              <w:rPr>
                <w:rFonts w:ascii="Times New Roman" w:eastAsia="Times New Roman" w:hAnsi="Times New Roman" w:cs="Times New Roman"/>
                <w:b/>
                <w:sz w:val="24"/>
                <w:szCs w:val="24"/>
              </w:rPr>
            </w:pPr>
            <w:r w:rsidRPr="00C71363">
              <w:rPr>
                <w:rFonts w:ascii="Times New Roman" w:eastAsia="Times New Roman" w:hAnsi="Times New Roman" w:cs="Times New Roman"/>
                <w:b/>
                <w:sz w:val="24"/>
                <w:szCs w:val="24"/>
              </w:rPr>
              <w:t>-</w:t>
            </w:r>
          </w:p>
        </w:tc>
      </w:tr>
      <w:tr w:rsidR="00B07755" w:rsidRPr="00B07755" w14:paraId="0D6E5BF4" w14:textId="77777777" w:rsidTr="00652730">
        <w:tc>
          <w:tcPr>
            <w:tcW w:w="5000" w:type="pct"/>
            <w:gridSpan w:val="5"/>
            <w:vAlign w:val="center"/>
          </w:tcPr>
          <w:p w14:paraId="641B7BEF" w14:textId="77777777" w:rsidR="00E31132" w:rsidRPr="009303BC" w:rsidRDefault="00E31132" w:rsidP="00652730">
            <w:pPr>
              <w:autoSpaceDE w:val="0"/>
              <w:autoSpaceDN w:val="0"/>
              <w:adjustRightInd w:val="0"/>
              <w:spacing w:after="0" w:line="240" w:lineRule="auto"/>
              <w:jc w:val="both"/>
              <w:rPr>
                <w:rFonts w:ascii="Times New Roman" w:eastAsia="Times New Roman" w:hAnsi="Times New Roman" w:cs="Times New Roman"/>
                <w:b/>
                <w:i/>
                <w:sz w:val="24"/>
                <w:szCs w:val="24"/>
              </w:rPr>
            </w:pPr>
            <w:r w:rsidRPr="009303BC">
              <w:rPr>
                <w:rFonts w:ascii="Times New Roman" w:eastAsia="Times New Roman" w:hAnsi="Times New Roman" w:cs="Times New Roman"/>
                <w:b/>
                <w:i/>
                <w:sz w:val="24"/>
                <w:szCs w:val="24"/>
              </w:rPr>
              <w:t>Аудиторські консультування</w:t>
            </w:r>
          </w:p>
        </w:tc>
      </w:tr>
      <w:tr w:rsidR="00B07755" w:rsidRPr="00B07755" w14:paraId="378BAD1B" w14:textId="77777777" w:rsidTr="00652730">
        <w:tc>
          <w:tcPr>
            <w:tcW w:w="486" w:type="pct"/>
            <w:vAlign w:val="center"/>
          </w:tcPr>
          <w:p w14:paraId="5DCA4C72" w14:textId="46BED586" w:rsidR="00E31132" w:rsidRPr="00C71363" w:rsidRDefault="00C71363" w:rsidP="00652730">
            <w:pPr>
              <w:autoSpaceDE w:val="0"/>
              <w:autoSpaceDN w:val="0"/>
              <w:adjustRightInd w:val="0"/>
              <w:spacing w:after="0" w:line="240" w:lineRule="auto"/>
              <w:jc w:val="center"/>
              <w:rPr>
                <w:rFonts w:ascii="Times New Roman" w:eastAsia="Times New Roman" w:hAnsi="Times New Roman" w:cs="Times New Roman"/>
                <w:b/>
                <w:sz w:val="24"/>
                <w:szCs w:val="24"/>
              </w:rPr>
            </w:pPr>
            <w:r w:rsidRPr="00C71363">
              <w:rPr>
                <w:rFonts w:ascii="Times New Roman" w:eastAsia="Times New Roman" w:hAnsi="Times New Roman" w:cs="Times New Roman"/>
                <w:b/>
                <w:sz w:val="24"/>
                <w:szCs w:val="24"/>
              </w:rPr>
              <w:t>-</w:t>
            </w:r>
          </w:p>
        </w:tc>
        <w:tc>
          <w:tcPr>
            <w:tcW w:w="1141" w:type="pct"/>
            <w:vAlign w:val="center"/>
          </w:tcPr>
          <w:p w14:paraId="34E3A315" w14:textId="22125391" w:rsidR="00E31132" w:rsidRPr="00C71363" w:rsidRDefault="00C71363" w:rsidP="00652730">
            <w:pPr>
              <w:autoSpaceDE w:val="0"/>
              <w:autoSpaceDN w:val="0"/>
              <w:adjustRightInd w:val="0"/>
              <w:spacing w:after="0" w:line="240" w:lineRule="auto"/>
              <w:jc w:val="center"/>
              <w:rPr>
                <w:rFonts w:ascii="Times New Roman" w:eastAsia="Times New Roman" w:hAnsi="Times New Roman" w:cs="Times New Roman"/>
                <w:b/>
                <w:sz w:val="24"/>
                <w:szCs w:val="24"/>
              </w:rPr>
            </w:pPr>
            <w:r w:rsidRPr="00C71363">
              <w:rPr>
                <w:rFonts w:ascii="Times New Roman" w:eastAsia="Times New Roman" w:hAnsi="Times New Roman" w:cs="Times New Roman"/>
                <w:b/>
                <w:sz w:val="24"/>
                <w:szCs w:val="24"/>
              </w:rPr>
              <w:t>-</w:t>
            </w:r>
          </w:p>
        </w:tc>
        <w:tc>
          <w:tcPr>
            <w:tcW w:w="1141" w:type="pct"/>
            <w:vAlign w:val="center"/>
          </w:tcPr>
          <w:p w14:paraId="1BF42529" w14:textId="341CAC01" w:rsidR="00E31132" w:rsidRPr="00C71363" w:rsidRDefault="00C71363" w:rsidP="00652730">
            <w:pPr>
              <w:autoSpaceDE w:val="0"/>
              <w:autoSpaceDN w:val="0"/>
              <w:adjustRightInd w:val="0"/>
              <w:spacing w:after="0" w:line="240" w:lineRule="auto"/>
              <w:jc w:val="center"/>
              <w:rPr>
                <w:rFonts w:ascii="Times New Roman" w:eastAsia="Times New Roman" w:hAnsi="Times New Roman" w:cs="Times New Roman"/>
                <w:b/>
                <w:sz w:val="24"/>
                <w:szCs w:val="24"/>
              </w:rPr>
            </w:pPr>
            <w:r w:rsidRPr="00C71363">
              <w:rPr>
                <w:rFonts w:ascii="Times New Roman" w:eastAsia="Times New Roman" w:hAnsi="Times New Roman" w:cs="Times New Roman"/>
                <w:b/>
                <w:sz w:val="24"/>
                <w:szCs w:val="24"/>
              </w:rPr>
              <w:t>-</w:t>
            </w:r>
          </w:p>
        </w:tc>
        <w:tc>
          <w:tcPr>
            <w:tcW w:w="1141" w:type="pct"/>
            <w:vAlign w:val="center"/>
          </w:tcPr>
          <w:p w14:paraId="00426925" w14:textId="4AFF8365" w:rsidR="00E31132" w:rsidRPr="00C71363" w:rsidRDefault="00C71363" w:rsidP="00652730">
            <w:pPr>
              <w:autoSpaceDE w:val="0"/>
              <w:autoSpaceDN w:val="0"/>
              <w:adjustRightInd w:val="0"/>
              <w:spacing w:after="0" w:line="240" w:lineRule="auto"/>
              <w:jc w:val="center"/>
              <w:rPr>
                <w:rFonts w:ascii="Times New Roman" w:eastAsia="Times New Roman" w:hAnsi="Times New Roman" w:cs="Times New Roman"/>
                <w:b/>
                <w:sz w:val="24"/>
                <w:szCs w:val="24"/>
              </w:rPr>
            </w:pPr>
            <w:r w:rsidRPr="00C71363">
              <w:rPr>
                <w:rFonts w:ascii="Times New Roman" w:eastAsia="Times New Roman" w:hAnsi="Times New Roman" w:cs="Times New Roman"/>
                <w:b/>
                <w:sz w:val="24"/>
                <w:szCs w:val="24"/>
              </w:rPr>
              <w:t>-</w:t>
            </w:r>
          </w:p>
        </w:tc>
        <w:tc>
          <w:tcPr>
            <w:tcW w:w="1091" w:type="pct"/>
            <w:vAlign w:val="center"/>
          </w:tcPr>
          <w:p w14:paraId="0EC85C5A" w14:textId="47609C26" w:rsidR="00E31132" w:rsidRPr="00C71363" w:rsidRDefault="00C71363" w:rsidP="00652730">
            <w:pPr>
              <w:autoSpaceDE w:val="0"/>
              <w:autoSpaceDN w:val="0"/>
              <w:adjustRightInd w:val="0"/>
              <w:spacing w:after="0" w:line="240" w:lineRule="auto"/>
              <w:jc w:val="center"/>
              <w:rPr>
                <w:rFonts w:ascii="Times New Roman" w:eastAsia="Times New Roman" w:hAnsi="Times New Roman" w:cs="Times New Roman"/>
                <w:b/>
                <w:sz w:val="24"/>
                <w:szCs w:val="24"/>
              </w:rPr>
            </w:pPr>
            <w:r w:rsidRPr="00C71363">
              <w:rPr>
                <w:rFonts w:ascii="Times New Roman" w:eastAsia="Times New Roman" w:hAnsi="Times New Roman" w:cs="Times New Roman"/>
                <w:b/>
                <w:sz w:val="24"/>
                <w:szCs w:val="24"/>
              </w:rPr>
              <w:t>-</w:t>
            </w:r>
          </w:p>
        </w:tc>
      </w:tr>
    </w:tbl>
    <w:p w14:paraId="047CC6CD" w14:textId="22B26494" w:rsidR="003D2CD4" w:rsidRPr="00B07755" w:rsidRDefault="003D2CD4" w:rsidP="00962E83">
      <w:pPr>
        <w:spacing w:before="360" w:line="240" w:lineRule="auto"/>
        <w:ind w:firstLine="567"/>
        <w:jc w:val="both"/>
        <w:rPr>
          <w:rFonts w:ascii="Times New Roman" w:eastAsia="Times New Roman" w:hAnsi="Times New Roman" w:cs="Times New Roman"/>
          <w:b/>
          <w:sz w:val="24"/>
          <w:szCs w:val="24"/>
        </w:rPr>
      </w:pPr>
      <w:r w:rsidRPr="00B07755">
        <w:rPr>
          <w:rFonts w:ascii="Times New Roman" w:eastAsia="Times New Roman" w:hAnsi="Times New Roman" w:cs="Times New Roman"/>
          <w:b/>
          <w:sz w:val="24"/>
          <w:szCs w:val="24"/>
        </w:rPr>
        <w:t xml:space="preserve">5. До розділу </w:t>
      </w:r>
      <w:r w:rsidRPr="00B07755">
        <w:rPr>
          <w:rFonts w:ascii="Times New Roman" w:eastAsia="Times New Roman" w:hAnsi="Times New Roman" w:cs="Times New Roman"/>
          <w:b/>
          <w:sz w:val="24"/>
          <w:szCs w:val="24"/>
          <w:lang w:val="en-US"/>
        </w:rPr>
        <w:t>VII</w:t>
      </w:r>
      <w:r w:rsidRPr="00B07755">
        <w:rPr>
          <w:rFonts w:ascii="Times New Roman" w:eastAsia="Times New Roman" w:hAnsi="Times New Roman" w:cs="Times New Roman"/>
          <w:b/>
          <w:bCs/>
          <w:sz w:val="24"/>
          <w:szCs w:val="24"/>
        </w:rPr>
        <w:t xml:space="preserve"> «Здійснення внутрішніх аудитів</w:t>
      </w:r>
      <w:r w:rsidRPr="00B07755">
        <w:rPr>
          <w:rFonts w:ascii="Times New Roman" w:eastAsia="Calibri" w:hAnsi="Times New Roman" w:cs="Times New Roman"/>
          <w:sz w:val="28"/>
          <w:szCs w:val="28"/>
          <w:lang w:val="ru-RU"/>
        </w:rPr>
        <w:t xml:space="preserve"> </w:t>
      </w:r>
      <w:r w:rsidRPr="00B07755">
        <w:rPr>
          <w:rFonts w:ascii="Times New Roman" w:eastAsia="Times New Roman" w:hAnsi="Times New Roman" w:cs="Times New Roman"/>
          <w:b/>
          <w:bCs/>
          <w:sz w:val="24"/>
          <w:szCs w:val="24"/>
        </w:rPr>
        <w:t>у 202</w:t>
      </w:r>
      <w:r w:rsidR="00C71363">
        <w:rPr>
          <w:rFonts w:ascii="Times New Roman" w:eastAsia="Times New Roman" w:hAnsi="Times New Roman" w:cs="Times New Roman"/>
          <w:b/>
          <w:bCs/>
          <w:sz w:val="24"/>
          <w:szCs w:val="24"/>
        </w:rPr>
        <w:t xml:space="preserve">6  </w:t>
      </w:r>
      <w:r w:rsidRPr="00B07755">
        <w:rPr>
          <w:rFonts w:ascii="Times New Roman" w:eastAsia="Times New Roman" w:hAnsi="Times New Roman" w:cs="Times New Roman"/>
          <w:b/>
          <w:bCs/>
          <w:sz w:val="24"/>
          <w:szCs w:val="24"/>
        </w:rPr>
        <w:t>році (розпочаті та не завершені у попередньому році)»</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633"/>
        <w:gridCol w:w="3633"/>
        <w:gridCol w:w="3633"/>
        <w:gridCol w:w="3474"/>
      </w:tblGrid>
      <w:tr w:rsidR="00B07755" w:rsidRPr="00B07755" w14:paraId="6650B7FA" w14:textId="77777777" w:rsidTr="007F7D7A">
        <w:trPr>
          <w:cantSplit/>
          <w:trHeight w:val="146"/>
        </w:trPr>
        <w:tc>
          <w:tcPr>
            <w:tcW w:w="486" w:type="pct"/>
            <w:vAlign w:val="center"/>
          </w:tcPr>
          <w:p w14:paraId="41E351EE"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 xml:space="preserve">Пункт розділу </w:t>
            </w:r>
            <w:r w:rsidRPr="00B07755">
              <w:rPr>
                <w:rFonts w:ascii="Times New Roman" w:eastAsia="Times New Roman" w:hAnsi="Times New Roman" w:cs="Times New Roman"/>
                <w:b/>
                <w:iCs/>
                <w:sz w:val="22"/>
                <w:szCs w:val="22"/>
                <w:lang w:val="en-US"/>
              </w:rPr>
              <w:t xml:space="preserve">VII </w:t>
            </w:r>
            <w:r w:rsidRPr="00B07755">
              <w:rPr>
                <w:rFonts w:ascii="Times New Roman" w:eastAsia="Times New Roman" w:hAnsi="Times New Roman" w:cs="Times New Roman"/>
                <w:b/>
                <w:iCs/>
                <w:sz w:val="22"/>
                <w:szCs w:val="22"/>
              </w:rPr>
              <w:t>плану</w:t>
            </w:r>
          </w:p>
        </w:tc>
        <w:tc>
          <w:tcPr>
            <w:tcW w:w="1141" w:type="pct"/>
            <w:vAlign w:val="center"/>
          </w:tcPr>
          <w:p w14:paraId="48CAFEC9"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Включено об’єкт внутрішнього аудиту</w:t>
            </w:r>
          </w:p>
        </w:tc>
        <w:tc>
          <w:tcPr>
            <w:tcW w:w="1141" w:type="pct"/>
            <w:vAlign w:val="center"/>
          </w:tcPr>
          <w:p w14:paraId="2E9D515E"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Виключено об’єкт внутрішнього аудиту</w:t>
            </w:r>
          </w:p>
        </w:tc>
        <w:tc>
          <w:tcPr>
            <w:tcW w:w="1141" w:type="pct"/>
            <w:vAlign w:val="center"/>
          </w:tcPr>
          <w:p w14:paraId="64474FA6"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Зміни щодо об’єкта внутрішнього аудиту</w:t>
            </w:r>
          </w:p>
        </w:tc>
        <w:tc>
          <w:tcPr>
            <w:tcW w:w="1091" w:type="pct"/>
            <w:vAlign w:val="center"/>
          </w:tcPr>
          <w:p w14:paraId="1EC77E9B" w14:textId="77777777" w:rsidR="003D2CD4" w:rsidRPr="00B07755" w:rsidRDefault="003D2CD4" w:rsidP="00C66300">
            <w:pPr>
              <w:autoSpaceDE w:val="0"/>
              <w:autoSpaceDN w:val="0"/>
              <w:adjustRightInd w:val="0"/>
              <w:spacing w:after="0" w:line="240" w:lineRule="auto"/>
              <w:ind w:left="113" w:right="113"/>
              <w:jc w:val="center"/>
              <w:rPr>
                <w:rFonts w:ascii="Times New Roman" w:eastAsia="Times New Roman" w:hAnsi="Times New Roman" w:cs="Times New Roman"/>
                <w:iCs/>
                <w:sz w:val="22"/>
                <w:szCs w:val="22"/>
              </w:rPr>
            </w:pPr>
            <w:r w:rsidRPr="00B07755">
              <w:rPr>
                <w:rFonts w:ascii="Times New Roman" w:eastAsia="Times New Roman" w:hAnsi="Times New Roman" w:cs="Times New Roman"/>
                <w:b/>
                <w:iCs/>
                <w:sz w:val="22"/>
                <w:szCs w:val="22"/>
              </w:rPr>
              <w:t>Обґрунтування змін</w:t>
            </w:r>
          </w:p>
        </w:tc>
      </w:tr>
      <w:tr w:rsidR="00B07755" w:rsidRPr="00B07755" w14:paraId="3BBEEF86" w14:textId="77777777" w:rsidTr="007F7D7A">
        <w:tc>
          <w:tcPr>
            <w:tcW w:w="486" w:type="pct"/>
            <w:shd w:val="clear" w:color="auto" w:fill="E7E6E6" w:themeFill="background2"/>
            <w:vAlign w:val="center"/>
          </w:tcPr>
          <w:p w14:paraId="41AEF073"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1</w:t>
            </w:r>
          </w:p>
        </w:tc>
        <w:tc>
          <w:tcPr>
            <w:tcW w:w="1141" w:type="pct"/>
            <w:shd w:val="clear" w:color="auto" w:fill="E7E6E6" w:themeFill="background2"/>
            <w:vAlign w:val="center"/>
          </w:tcPr>
          <w:p w14:paraId="6F4B4491"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2</w:t>
            </w:r>
          </w:p>
        </w:tc>
        <w:tc>
          <w:tcPr>
            <w:tcW w:w="1141" w:type="pct"/>
            <w:shd w:val="clear" w:color="auto" w:fill="E7E6E6" w:themeFill="background2"/>
            <w:vAlign w:val="center"/>
          </w:tcPr>
          <w:p w14:paraId="359251E2"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3</w:t>
            </w:r>
          </w:p>
        </w:tc>
        <w:tc>
          <w:tcPr>
            <w:tcW w:w="1141" w:type="pct"/>
            <w:shd w:val="clear" w:color="auto" w:fill="E7E6E6" w:themeFill="background2"/>
            <w:vAlign w:val="center"/>
          </w:tcPr>
          <w:p w14:paraId="495C1176"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4</w:t>
            </w:r>
          </w:p>
        </w:tc>
        <w:tc>
          <w:tcPr>
            <w:tcW w:w="1091" w:type="pct"/>
            <w:shd w:val="clear" w:color="auto" w:fill="E7E6E6" w:themeFill="background2"/>
            <w:vAlign w:val="center"/>
          </w:tcPr>
          <w:p w14:paraId="6C16A4D8"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5</w:t>
            </w:r>
          </w:p>
        </w:tc>
      </w:tr>
      <w:tr w:rsidR="00B07755" w:rsidRPr="00B07755" w14:paraId="0AB39263" w14:textId="77777777" w:rsidTr="00652730">
        <w:tc>
          <w:tcPr>
            <w:tcW w:w="5000" w:type="pct"/>
            <w:gridSpan w:val="5"/>
            <w:vAlign w:val="center"/>
          </w:tcPr>
          <w:p w14:paraId="26F7C7AA" w14:textId="77777777" w:rsidR="00E31132" w:rsidRPr="009303BC" w:rsidRDefault="00E31132" w:rsidP="00675CEF">
            <w:pPr>
              <w:autoSpaceDE w:val="0"/>
              <w:autoSpaceDN w:val="0"/>
              <w:adjustRightInd w:val="0"/>
              <w:spacing w:after="0" w:line="240" w:lineRule="auto"/>
              <w:jc w:val="both"/>
              <w:rPr>
                <w:rFonts w:ascii="Times New Roman" w:eastAsia="Times New Roman" w:hAnsi="Times New Roman" w:cs="Times New Roman"/>
                <w:b/>
                <w:i/>
                <w:sz w:val="24"/>
                <w:szCs w:val="24"/>
              </w:rPr>
            </w:pPr>
            <w:r w:rsidRPr="009303BC">
              <w:rPr>
                <w:rFonts w:ascii="Times New Roman" w:eastAsia="Times New Roman" w:hAnsi="Times New Roman" w:cs="Times New Roman"/>
                <w:b/>
                <w:i/>
                <w:sz w:val="24"/>
                <w:szCs w:val="24"/>
              </w:rPr>
              <w:t>Аудиторські дослідження</w:t>
            </w:r>
            <w:r w:rsidR="00675CEF" w:rsidRPr="009303BC">
              <w:rPr>
                <w:rFonts w:ascii="Times New Roman" w:eastAsia="Times New Roman" w:hAnsi="Times New Roman" w:cs="Times New Roman"/>
                <w:b/>
                <w:i/>
                <w:sz w:val="24"/>
                <w:szCs w:val="24"/>
              </w:rPr>
              <w:t xml:space="preserve"> (оцінка з надання впевненості)</w:t>
            </w:r>
          </w:p>
        </w:tc>
      </w:tr>
      <w:tr w:rsidR="00B07755" w:rsidRPr="00B07755" w14:paraId="09C6E5E8" w14:textId="77777777" w:rsidTr="00652730">
        <w:tc>
          <w:tcPr>
            <w:tcW w:w="486" w:type="pct"/>
            <w:vAlign w:val="center"/>
          </w:tcPr>
          <w:p w14:paraId="26039A56" w14:textId="372FA17B" w:rsidR="00E31132" w:rsidRPr="00B07755" w:rsidRDefault="00C71363" w:rsidP="00C71363">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1" w:type="pct"/>
            <w:vAlign w:val="center"/>
          </w:tcPr>
          <w:p w14:paraId="73449BD2" w14:textId="327F5806" w:rsidR="00E31132" w:rsidRPr="00B07755" w:rsidRDefault="00C71363" w:rsidP="0065273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1" w:type="pct"/>
            <w:vAlign w:val="center"/>
          </w:tcPr>
          <w:p w14:paraId="2A1ACB8A" w14:textId="5A60AC2E" w:rsidR="00E31132" w:rsidRPr="00B07755" w:rsidRDefault="00C71363" w:rsidP="0065273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1" w:type="pct"/>
            <w:vAlign w:val="center"/>
          </w:tcPr>
          <w:p w14:paraId="60FF3789" w14:textId="49BA3DEC" w:rsidR="00E31132" w:rsidRPr="00B07755" w:rsidRDefault="00C71363" w:rsidP="0065273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91" w:type="pct"/>
            <w:vAlign w:val="center"/>
          </w:tcPr>
          <w:p w14:paraId="3A026AC5" w14:textId="08E65F14" w:rsidR="00E31132" w:rsidRPr="00B07755" w:rsidRDefault="00C71363" w:rsidP="0065273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r w:rsidR="00B07755" w:rsidRPr="00B07755" w14:paraId="647E20F8" w14:textId="77777777" w:rsidTr="00652730">
        <w:tc>
          <w:tcPr>
            <w:tcW w:w="5000" w:type="pct"/>
            <w:gridSpan w:val="5"/>
            <w:vAlign w:val="center"/>
          </w:tcPr>
          <w:p w14:paraId="2E6E9CB2" w14:textId="77777777" w:rsidR="00E31132" w:rsidRPr="009303BC" w:rsidRDefault="00E31132" w:rsidP="00652730">
            <w:pPr>
              <w:autoSpaceDE w:val="0"/>
              <w:autoSpaceDN w:val="0"/>
              <w:adjustRightInd w:val="0"/>
              <w:spacing w:after="0" w:line="240" w:lineRule="auto"/>
              <w:jc w:val="both"/>
              <w:rPr>
                <w:rFonts w:ascii="Times New Roman" w:eastAsia="Times New Roman" w:hAnsi="Times New Roman" w:cs="Times New Roman"/>
                <w:b/>
                <w:i/>
                <w:sz w:val="24"/>
                <w:szCs w:val="24"/>
              </w:rPr>
            </w:pPr>
            <w:bookmarkStart w:id="3" w:name="_GoBack"/>
            <w:r w:rsidRPr="009303BC">
              <w:rPr>
                <w:rFonts w:ascii="Times New Roman" w:eastAsia="Times New Roman" w:hAnsi="Times New Roman" w:cs="Times New Roman"/>
                <w:b/>
                <w:i/>
                <w:sz w:val="24"/>
                <w:szCs w:val="24"/>
              </w:rPr>
              <w:t>Аудиторські консультування</w:t>
            </w:r>
            <w:bookmarkEnd w:id="3"/>
          </w:p>
        </w:tc>
      </w:tr>
      <w:tr w:rsidR="00B07755" w:rsidRPr="00B07755" w14:paraId="0D3C22B4" w14:textId="77777777" w:rsidTr="00652730">
        <w:tc>
          <w:tcPr>
            <w:tcW w:w="486" w:type="pct"/>
            <w:vAlign w:val="center"/>
          </w:tcPr>
          <w:p w14:paraId="55C3AECC" w14:textId="3952B26B" w:rsidR="00E31132" w:rsidRPr="00B07755" w:rsidRDefault="00C71363" w:rsidP="0065273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1" w:type="pct"/>
            <w:vAlign w:val="center"/>
          </w:tcPr>
          <w:p w14:paraId="4F15A6BE" w14:textId="34937855" w:rsidR="00E31132" w:rsidRPr="00B07755" w:rsidRDefault="00C71363" w:rsidP="0065273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1" w:type="pct"/>
            <w:vAlign w:val="center"/>
          </w:tcPr>
          <w:p w14:paraId="0CAAB0AD" w14:textId="187C16F8" w:rsidR="00E31132" w:rsidRPr="00B07755" w:rsidRDefault="00C71363" w:rsidP="0065273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141" w:type="pct"/>
            <w:vAlign w:val="center"/>
          </w:tcPr>
          <w:p w14:paraId="0B4894AC" w14:textId="6B89E382" w:rsidR="00E31132" w:rsidRPr="00B07755" w:rsidRDefault="00C71363" w:rsidP="0065273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1091" w:type="pct"/>
            <w:vAlign w:val="center"/>
          </w:tcPr>
          <w:p w14:paraId="7A7C4A52" w14:textId="23E9F401" w:rsidR="00E31132" w:rsidRPr="00B07755" w:rsidRDefault="00C71363" w:rsidP="00652730">
            <w:pPr>
              <w:autoSpaceDE w:val="0"/>
              <w:autoSpaceDN w:val="0"/>
              <w:adjustRightInd w:val="0"/>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r>
    </w:tbl>
    <w:p w14:paraId="570C110E" w14:textId="7B3D11AF" w:rsidR="003D2CD4" w:rsidRPr="00B07755" w:rsidRDefault="003D2CD4" w:rsidP="00962E83">
      <w:pPr>
        <w:spacing w:before="360" w:line="240" w:lineRule="auto"/>
        <w:ind w:firstLine="567"/>
        <w:jc w:val="both"/>
        <w:rPr>
          <w:rFonts w:ascii="Times New Roman" w:eastAsia="Times New Roman" w:hAnsi="Times New Roman" w:cs="Times New Roman"/>
          <w:b/>
          <w:bCs/>
          <w:sz w:val="24"/>
          <w:szCs w:val="24"/>
        </w:rPr>
      </w:pPr>
      <w:r w:rsidRPr="00B07755">
        <w:rPr>
          <w:rFonts w:ascii="Times New Roman" w:eastAsia="Times New Roman" w:hAnsi="Times New Roman" w:cs="Times New Roman"/>
          <w:b/>
          <w:sz w:val="24"/>
          <w:szCs w:val="24"/>
        </w:rPr>
        <w:lastRenderedPageBreak/>
        <w:t>6</w:t>
      </w:r>
      <w:r w:rsidRPr="00B07755">
        <w:rPr>
          <w:rFonts w:ascii="Times New Roman" w:eastAsia="Times New Roman" w:hAnsi="Times New Roman" w:cs="Times New Roman"/>
          <w:b/>
          <w:bCs/>
          <w:sz w:val="24"/>
          <w:szCs w:val="24"/>
        </w:rPr>
        <w:t>.</w:t>
      </w:r>
      <w:r w:rsidRPr="00B07755">
        <w:rPr>
          <w:rFonts w:ascii="Times New Roman" w:eastAsia="Times New Roman" w:hAnsi="Times New Roman" w:cs="Times New Roman"/>
          <w:b/>
          <w:sz w:val="24"/>
          <w:szCs w:val="24"/>
        </w:rPr>
        <w:t xml:space="preserve"> До розділу </w:t>
      </w:r>
      <w:r w:rsidRPr="00B07755">
        <w:rPr>
          <w:rFonts w:ascii="Times New Roman" w:eastAsia="Times New Roman" w:hAnsi="Times New Roman" w:cs="Times New Roman"/>
          <w:b/>
          <w:sz w:val="24"/>
          <w:szCs w:val="24"/>
          <w:lang w:val="en-US"/>
        </w:rPr>
        <w:t>V</w:t>
      </w:r>
      <w:r w:rsidRPr="00B07755">
        <w:rPr>
          <w:rFonts w:ascii="Times New Roman" w:eastAsia="Times New Roman" w:hAnsi="Times New Roman" w:cs="Times New Roman"/>
          <w:b/>
          <w:bCs/>
          <w:sz w:val="24"/>
          <w:szCs w:val="24"/>
        </w:rPr>
        <w:t>ІІІ «Здійснення іншої діяльності з внутрішнього аудиту у 202</w:t>
      </w:r>
      <w:r w:rsidR="00C71363">
        <w:rPr>
          <w:rFonts w:ascii="Times New Roman" w:eastAsia="Times New Roman" w:hAnsi="Times New Roman" w:cs="Times New Roman"/>
          <w:b/>
          <w:bCs/>
          <w:sz w:val="24"/>
          <w:szCs w:val="24"/>
        </w:rPr>
        <w:t>6</w:t>
      </w:r>
      <w:r w:rsidRPr="00B07755">
        <w:rPr>
          <w:rFonts w:ascii="Times New Roman" w:eastAsia="Times New Roman" w:hAnsi="Times New Roman" w:cs="Times New Roman"/>
          <w:b/>
          <w:bCs/>
          <w:sz w:val="24"/>
          <w:szCs w:val="24"/>
        </w:rPr>
        <w:t xml:space="preserve"> – 20</w:t>
      </w:r>
      <w:r w:rsidR="00C71363">
        <w:rPr>
          <w:rFonts w:ascii="Times New Roman" w:eastAsia="Times New Roman" w:hAnsi="Times New Roman" w:cs="Times New Roman"/>
          <w:b/>
          <w:bCs/>
          <w:sz w:val="24"/>
          <w:szCs w:val="24"/>
        </w:rPr>
        <w:t>28</w:t>
      </w:r>
      <w:r w:rsidRPr="00B07755">
        <w:rPr>
          <w:rFonts w:ascii="Times New Roman" w:eastAsia="Times New Roman" w:hAnsi="Times New Roman" w:cs="Times New Roman"/>
          <w:b/>
          <w:bCs/>
          <w:sz w:val="24"/>
          <w:szCs w:val="24"/>
        </w:rPr>
        <w:t xml:space="preserve"> роках»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8"/>
        <w:gridCol w:w="3633"/>
        <w:gridCol w:w="3633"/>
        <w:gridCol w:w="3633"/>
        <w:gridCol w:w="3474"/>
      </w:tblGrid>
      <w:tr w:rsidR="00B07755" w:rsidRPr="00B07755" w14:paraId="4DF028EE" w14:textId="77777777" w:rsidTr="004B21FD">
        <w:trPr>
          <w:cantSplit/>
          <w:trHeight w:val="187"/>
        </w:trPr>
        <w:tc>
          <w:tcPr>
            <w:tcW w:w="486" w:type="pct"/>
            <w:vAlign w:val="center"/>
          </w:tcPr>
          <w:p w14:paraId="04F732BC"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Пункт розділу VІІІ плану</w:t>
            </w:r>
          </w:p>
        </w:tc>
        <w:tc>
          <w:tcPr>
            <w:tcW w:w="1141" w:type="pct"/>
            <w:vAlign w:val="center"/>
          </w:tcPr>
          <w:p w14:paraId="1A621850"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Включено заходи з іншої діяльності</w:t>
            </w:r>
          </w:p>
        </w:tc>
        <w:tc>
          <w:tcPr>
            <w:tcW w:w="1141" w:type="pct"/>
            <w:vAlign w:val="center"/>
          </w:tcPr>
          <w:p w14:paraId="404B6983"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Виключено заходи з іншої діяльності</w:t>
            </w:r>
          </w:p>
        </w:tc>
        <w:tc>
          <w:tcPr>
            <w:tcW w:w="1141" w:type="pct"/>
            <w:vAlign w:val="center"/>
          </w:tcPr>
          <w:p w14:paraId="281BA620"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iCs/>
                <w:sz w:val="22"/>
                <w:szCs w:val="22"/>
              </w:rPr>
            </w:pPr>
            <w:r w:rsidRPr="00B07755">
              <w:rPr>
                <w:rFonts w:ascii="Times New Roman" w:eastAsia="Times New Roman" w:hAnsi="Times New Roman" w:cs="Times New Roman"/>
                <w:b/>
                <w:iCs/>
                <w:sz w:val="22"/>
                <w:szCs w:val="22"/>
              </w:rPr>
              <w:t>Зміни у заходах з іншої діяльності</w:t>
            </w:r>
          </w:p>
        </w:tc>
        <w:tc>
          <w:tcPr>
            <w:tcW w:w="1092" w:type="pct"/>
            <w:vAlign w:val="center"/>
          </w:tcPr>
          <w:p w14:paraId="47C0E3CE" w14:textId="77777777" w:rsidR="003D2CD4" w:rsidRPr="00B07755" w:rsidRDefault="003D2CD4" w:rsidP="00C66300">
            <w:pPr>
              <w:autoSpaceDE w:val="0"/>
              <w:autoSpaceDN w:val="0"/>
              <w:adjustRightInd w:val="0"/>
              <w:spacing w:after="0" w:line="240" w:lineRule="auto"/>
              <w:ind w:left="113" w:right="113"/>
              <w:jc w:val="center"/>
              <w:rPr>
                <w:rFonts w:ascii="Times New Roman" w:eastAsia="Times New Roman" w:hAnsi="Times New Roman" w:cs="Times New Roman"/>
                <w:iCs/>
                <w:sz w:val="22"/>
                <w:szCs w:val="22"/>
              </w:rPr>
            </w:pPr>
            <w:r w:rsidRPr="00B07755">
              <w:rPr>
                <w:rFonts w:ascii="Times New Roman" w:eastAsia="Times New Roman" w:hAnsi="Times New Roman" w:cs="Times New Roman"/>
                <w:b/>
                <w:iCs/>
                <w:sz w:val="22"/>
                <w:szCs w:val="22"/>
              </w:rPr>
              <w:t>Обґрунтування змін</w:t>
            </w:r>
          </w:p>
        </w:tc>
      </w:tr>
      <w:tr w:rsidR="00B07755" w:rsidRPr="00B07755" w14:paraId="4A99B23D" w14:textId="77777777" w:rsidTr="004B21FD">
        <w:tc>
          <w:tcPr>
            <w:tcW w:w="486" w:type="pct"/>
            <w:shd w:val="clear" w:color="auto" w:fill="E7E6E6" w:themeFill="background2"/>
            <w:vAlign w:val="center"/>
          </w:tcPr>
          <w:p w14:paraId="115F1D29"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1</w:t>
            </w:r>
          </w:p>
        </w:tc>
        <w:tc>
          <w:tcPr>
            <w:tcW w:w="1141" w:type="pct"/>
            <w:shd w:val="clear" w:color="auto" w:fill="E7E6E6" w:themeFill="background2"/>
            <w:vAlign w:val="center"/>
          </w:tcPr>
          <w:p w14:paraId="08EE7A8D"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2</w:t>
            </w:r>
          </w:p>
        </w:tc>
        <w:tc>
          <w:tcPr>
            <w:tcW w:w="1141" w:type="pct"/>
            <w:shd w:val="clear" w:color="auto" w:fill="E7E6E6" w:themeFill="background2"/>
            <w:vAlign w:val="center"/>
          </w:tcPr>
          <w:p w14:paraId="3FE01FBB"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3</w:t>
            </w:r>
          </w:p>
        </w:tc>
        <w:tc>
          <w:tcPr>
            <w:tcW w:w="1141" w:type="pct"/>
            <w:shd w:val="clear" w:color="auto" w:fill="E7E6E6" w:themeFill="background2"/>
            <w:vAlign w:val="center"/>
          </w:tcPr>
          <w:p w14:paraId="142E1EBB"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4</w:t>
            </w:r>
          </w:p>
        </w:tc>
        <w:tc>
          <w:tcPr>
            <w:tcW w:w="1092" w:type="pct"/>
            <w:shd w:val="clear" w:color="auto" w:fill="E7E6E6" w:themeFill="background2"/>
            <w:vAlign w:val="center"/>
          </w:tcPr>
          <w:p w14:paraId="485D9E96" w14:textId="77777777" w:rsidR="003D2CD4" w:rsidRPr="00B07755" w:rsidRDefault="003D2CD4" w:rsidP="00C66300">
            <w:pPr>
              <w:autoSpaceDE w:val="0"/>
              <w:autoSpaceDN w:val="0"/>
              <w:adjustRightInd w:val="0"/>
              <w:spacing w:after="0" w:line="240" w:lineRule="auto"/>
              <w:jc w:val="center"/>
              <w:rPr>
                <w:rFonts w:ascii="Times New Roman" w:eastAsia="Times New Roman" w:hAnsi="Times New Roman" w:cs="Times New Roman"/>
                <w:b/>
                <w:bCs/>
                <w:sz w:val="20"/>
                <w:szCs w:val="20"/>
              </w:rPr>
            </w:pPr>
            <w:r w:rsidRPr="00B07755">
              <w:rPr>
                <w:rFonts w:ascii="Times New Roman" w:eastAsia="Times New Roman" w:hAnsi="Times New Roman" w:cs="Times New Roman"/>
                <w:b/>
                <w:bCs/>
                <w:sz w:val="20"/>
                <w:szCs w:val="20"/>
              </w:rPr>
              <w:t>5</w:t>
            </w:r>
          </w:p>
        </w:tc>
      </w:tr>
      <w:tr w:rsidR="003D2CD4" w:rsidRPr="00B07755" w14:paraId="79A339DD" w14:textId="77777777" w:rsidTr="00C66300">
        <w:tc>
          <w:tcPr>
            <w:tcW w:w="486" w:type="pct"/>
            <w:vAlign w:val="center"/>
          </w:tcPr>
          <w:p w14:paraId="0557AE86" w14:textId="4EDEDA64" w:rsidR="003D2CD4" w:rsidRPr="00C71363" w:rsidRDefault="00C71363" w:rsidP="00C66300">
            <w:pPr>
              <w:autoSpaceDE w:val="0"/>
              <w:autoSpaceDN w:val="0"/>
              <w:adjustRightInd w:val="0"/>
              <w:spacing w:after="0" w:line="240" w:lineRule="auto"/>
              <w:jc w:val="center"/>
              <w:rPr>
                <w:rFonts w:ascii="Times New Roman" w:eastAsia="Times New Roman" w:hAnsi="Times New Roman" w:cs="Times New Roman"/>
                <w:b/>
                <w:sz w:val="24"/>
                <w:szCs w:val="24"/>
              </w:rPr>
            </w:pPr>
            <w:r w:rsidRPr="00C71363">
              <w:rPr>
                <w:rFonts w:ascii="Times New Roman" w:eastAsia="Times New Roman" w:hAnsi="Times New Roman" w:cs="Times New Roman"/>
                <w:b/>
                <w:sz w:val="24"/>
                <w:szCs w:val="24"/>
              </w:rPr>
              <w:t>-</w:t>
            </w:r>
          </w:p>
        </w:tc>
        <w:tc>
          <w:tcPr>
            <w:tcW w:w="1141" w:type="pct"/>
            <w:vAlign w:val="center"/>
          </w:tcPr>
          <w:p w14:paraId="0FCEEE6C" w14:textId="566CFC2D" w:rsidR="003D2CD4" w:rsidRPr="00C71363" w:rsidRDefault="00C71363" w:rsidP="00C66300">
            <w:pPr>
              <w:autoSpaceDE w:val="0"/>
              <w:autoSpaceDN w:val="0"/>
              <w:adjustRightInd w:val="0"/>
              <w:spacing w:after="0" w:line="240" w:lineRule="auto"/>
              <w:jc w:val="center"/>
              <w:rPr>
                <w:rFonts w:ascii="Times New Roman" w:eastAsia="Times New Roman" w:hAnsi="Times New Roman" w:cs="Times New Roman"/>
                <w:b/>
                <w:sz w:val="24"/>
                <w:szCs w:val="24"/>
              </w:rPr>
            </w:pPr>
            <w:r w:rsidRPr="00C71363">
              <w:rPr>
                <w:rFonts w:ascii="Times New Roman" w:eastAsia="Times New Roman" w:hAnsi="Times New Roman" w:cs="Times New Roman"/>
                <w:b/>
                <w:sz w:val="24"/>
                <w:szCs w:val="24"/>
              </w:rPr>
              <w:t>-</w:t>
            </w:r>
          </w:p>
        </w:tc>
        <w:tc>
          <w:tcPr>
            <w:tcW w:w="1141" w:type="pct"/>
            <w:vAlign w:val="center"/>
          </w:tcPr>
          <w:p w14:paraId="109D715D" w14:textId="2E133FFD" w:rsidR="003D2CD4" w:rsidRPr="00C71363" w:rsidRDefault="00C71363" w:rsidP="00C66300">
            <w:pPr>
              <w:autoSpaceDE w:val="0"/>
              <w:autoSpaceDN w:val="0"/>
              <w:adjustRightInd w:val="0"/>
              <w:spacing w:after="0" w:line="240" w:lineRule="auto"/>
              <w:jc w:val="center"/>
              <w:rPr>
                <w:rFonts w:ascii="Times New Roman" w:eastAsia="Times New Roman" w:hAnsi="Times New Roman" w:cs="Times New Roman"/>
                <w:b/>
                <w:sz w:val="24"/>
                <w:szCs w:val="24"/>
              </w:rPr>
            </w:pPr>
            <w:r w:rsidRPr="00C71363">
              <w:rPr>
                <w:rFonts w:ascii="Times New Roman" w:eastAsia="Times New Roman" w:hAnsi="Times New Roman" w:cs="Times New Roman"/>
                <w:b/>
                <w:sz w:val="24"/>
                <w:szCs w:val="24"/>
              </w:rPr>
              <w:t>-</w:t>
            </w:r>
          </w:p>
        </w:tc>
        <w:tc>
          <w:tcPr>
            <w:tcW w:w="1141" w:type="pct"/>
            <w:vAlign w:val="center"/>
          </w:tcPr>
          <w:p w14:paraId="0312C53F" w14:textId="338A8721" w:rsidR="003D2CD4" w:rsidRPr="00C71363" w:rsidRDefault="00C71363" w:rsidP="00C66300">
            <w:pPr>
              <w:autoSpaceDE w:val="0"/>
              <w:autoSpaceDN w:val="0"/>
              <w:adjustRightInd w:val="0"/>
              <w:spacing w:after="0" w:line="240" w:lineRule="auto"/>
              <w:jc w:val="center"/>
              <w:rPr>
                <w:rFonts w:ascii="Times New Roman" w:eastAsia="Times New Roman" w:hAnsi="Times New Roman" w:cs="Times New Roman"/>
                <w:b/>
                <w:sz w:val="24"/>
                <w:szCs w:val="24"/>
              </w:rPr>
            </w:pPr>
            <w:r w:rsidRPr="00C71363">
              <w:rPr>
                <w:rFonts w:ascii="Times New Roman" w:eastAsia="Times New Roman" w:hAnsi="Times New Roman" w:cs="Times New Roman"/>
                <w:b/>
                <w:sz w:val="24"/>
                <w:szCs w:val="24"/>
              </w:rPr>
              <w:t>-</w:t>
            </w:r>
          </w:p>
        </w:tc>
        <w:tc>
          <w:tcPr>
            <w:tcW w:w="1092" w:type="pct"/>
            <w:vAlign w:val="center"/>
          </w:tcPr>
          <w:p w14:paraId="0225A7CE" w14:textId="646EDBFF" w:rsidR="003D2CD4" w:rsidRPr="00C71363" w:rsidRDefault="00C71363" w:rsidP="00C66300">
            <w:pPr>
              <w:autoSpaceDE w:val="0"/>
              <w:autoSpaceDN w:val="0"/>
              <w:adjustRightInd w:val="0"/>
              <w:spacing w:after="0" w:line="240" w:lineRule="auto"/>
              <w:jc w:val="center"/>
              <w:rPr>
                <w:rFonts w:ascii="Times New Roman" w:eastAsia="Times New Roman" w:hAnsi="Times New Roman" w:cs="Times New Roman"/>
                <w:b/>
                <w:sz w:val="24"/>
                <w:szCs w:val="24"/>
              </w:rPr>
            </w:pPr>
            <w:r w:rsidRPr="00C71363">
              <w:rPr>
                <w:rFonts w:ascii="Times New Roman" w:eastAsia="Times New Roman" w:hAnsi="Times New Roman" w:cs="Times New Roman"/>
                <w:b/>
                <w:sz w:val="24"/>
                <w:szCs w:val="24"/>
              </w:rPr>
              <w:t>-</w:t>
            </w:r>
          </w:p>
        </w:tc>
      </w:tr>
    </w:tbl>
    <w:p w14:paraId="05EFD4AF" w14:textId="77777777" w:rsidR="00E63405" w:rsidRDefault="00E63405" w:rsidP="007F7D7A">
      <w:pPr>
        <w:pStyle w:val="2"/>
        <w:spacing w:before="0" w:line="240" w:lineRule="auto"/>
        <w:jc w:val="both"/>
        <w:rPr>
          <w:rFonts w:ascii="Times New Roman" w:hAnsi="Times New Roman" w:cs="Times New Roman"/>
          <w:color w:val="auto"/>
          <w:sz w:val="28"/>
          <w:szCs w:val="28"/>
        </w:rPr>
      </w:pPr>
      <w:bookmarkStart w:id="4" w:name="_Додаток_14._Форма"/>
      <w:bookmarkEnd w:id="4"/>
    </w:p>
    <w:p w14:paraId="239F78BD" w14:textId="77777777" w:rsidR="00897015" w:rsidRDefault="00897015" w:rsidP="00897015"/>
    <w:p w14:paraId="3410B31E" w14:textId="77777777" w:rsidR="00897015" w:rsidRPr="00245F20" w:rsidRDefault="00897015" w:rsidP="00897015">
      <w:pPr>
        <w:autoSpaceDE w:val="0"/>
        <w:autoSpaceDN w:val="0"/>
        <w:adjustRightInd w:val="0"/>
        <w:spacing w:after="0" w:line="240" w:lineRule="auto"/>
        <w:jc w:val="both"/>
        <w:rPr>
          <w:rFonts w:ascii="Times New Roman" w:eastAsia="Times New Roman" w:hAnsi="Times New Roman" w:cs="Times New Roman"/>
          <w:bCs/>
          <w:sz w:val="28"/>
          <w:szCs w:val="28"/>
          <w:u w:val="single"/>
        </w:rPr>
      </w:pPr>
      <w:r w:rsidRPr="00245F20">
        <w:rPr>
          <w:rFonts w:ascii="Times New Roman" w:eastAsia="Times New Roman" w:hAnsi="Times New Roman" w:cs="Times New Roman"/>
          <w:bCs/>
          <w:sz w:val="28"/>
          <w:szCs w:val="28"/>
          <w:u w:val="single"/>
        </w:rPr>
        <w:t>Головний спеціаліст з питань аудиту</w:t>
      </w:r>
    </w:p>
    <w:p w14:paraId="7FB45DF0" w14:textId="77777777" w:rsidR="00897015" w:rsidRPr="00245F20" w:rsidRDefault="00897015" w:rsidP="00897015">
      <w:pPr>
        <w:autoSpaceDE w:val="0"/>
        <w:autoSpaceDN w:val="0"/>
        <w:adjustRightInd w:val="0"/>
        <w:spacing w:after="0" w:line="240" w:lineRule="auto"/>
        <w:jc w:val="both"/>
        <w:rPr>
          <w:rFonts w:ascii="Times New Roman" w:eastAsia="Times New Roman" w:hAnsi="Times New Roman" w:cs="Times New Roman"/>
          <w:bCs/>
          <w:sz w:val="28"/>
          <w:szCs w:val="28"/>
          <w:u w:val="single"/>
        </w:rPr>
      </w:pPr>
      <w:r w:rsidRPr="00245F20">
        <w:rPr>
          <w:rFonts w:ascii="Times New Roman" w:eastAsia="Times New Roman" w:hAnsi="Times New Roman" w:cs="Times New Roman"/>
          <w:bCs/>
          <w:sz w:val="28"/>
          <w:szCs w:val="28"/>
          <w:u w:val="single"/>
        </w:rPr>
        <w:t xml:space="preserve">апарату Шептицької районної </w:t>
      </w:r>
    </w:p>
    <w:p w14:paraId="4584AA70" w14:textId="77777777" w:rsidR="00897015" w:rsidRPr="00245F20" w:rsidRDefault="00897015" w:rsidP="00897015">
      <w:pPr>
        <w:autoSpaceDE w:val="0"/>
        <w:autoSpaceDN w:val="0"/>
        <w:adjustRightInd w:val="0"/>
        <w:spacing w:after="0" w:line="240" w:lineRule="auto"/>
        <w:jc w:val="both"/>
        <w:rPr>
          <w:rFonts w:ascii="Times New Roman" w:eastAsia="Times New Roman" w:hAnsi="Times New Roman" w:cs="Times New Roman"/>
          <w:bCs/>
          <w:i/>
          <w:sz w:val="24"/>
          <w:szCs w:val="24"/>
        </w:rPr>
      </w:pPr>
      <w:r w:rsidRPr="00245F20">
        <w:rPr>
          <w:rFonts w:ascii="Times New Roman" w:eastAsia="Times New Roman" w:hAnsi="Times New Roman" w:cs="Times New Roman"/>
          <w:bCs/>
          <w:sz w:val="28"/>
          <w:szCs w:val="28"/>
          <w:u w:val="single"/>
        </w:rPr>
        <w:t>державної адміністрації</w:t>
      </w:r>
      <w:r w:rsidRPr="00245F20">
        <w:rPr>
          <w:rFonts w:ascii="Times New Roman" w:eastAsia="Times New Roman" w:hAnsi="Times New Roman" w:cs="Times New Roman"/>
          <w:bCs/>
          <w:sz w:val="28"/>
          <w:szCs w:val="28"/>
        </w:rPr>
        <w:t xml:space="preserve">                                                    _________________                                              </w:t>
      </w:r>
      <w:proofErr w:type="spellStart"/>
      <w:r w:rsidRPr="00245F20">
        <w:rPr>
          <w:rFonts w:ascii="Times New Roman" w:eastAsia="Times New Roman" w:hAnsi="Times New Roman" w:cs="Times New Roman"/>
          <w:bCs/>
          <w:sz w:val="28"/>
          <w:szCs w:val="28"/>
          <w:u w:val="single"/>
        </w:rPr>
        <w:t>М.О.Іванець</w:t>
      </w:r>
      <w:proofErr w:type="spellEnd"/>
      <w:r w:rsidRPr="00245F20">
        <w:rPr>
          <w:rFonts w:ascii="Times New Roman" w:eastAsia="Times New Roman" w:hAnsi="Times New Roman" w:cs="Times New Roman"/>
          <w:bCs/>
          <w:i/>
          <w:sz w:val="24"/>
          <w:szCs w:val="24"/>
        </w:rPr>
        <w:t xml:space="preserve">                                                                                                                 </w:t>
      </w:r>
    </w:p>
    <w:p w14:paraId="0D8B540C" w14:textId="77777777" w:rsidR="00897015" w:rsidRPr="00245F20" w:rsidRDefault="00897015" w:rsidP="00897015">
      <w:pPr>
        <w:autoSpaceDE w:val="0"/>
        <w:autoSpaceDN w:val="0"/>
        <w:adjustRightInd w:val="0"/>
        <w:spacing w:after="0" w:line="240" w:lineRule="auto"/>
        <w:jc w:val="both"/>
        <w:rPr>
          <w:rFonts w:ascii="Times New Roman" w:eastAsia="Times New Roman" w:hAnsi="Times New Roman" w:cs="Times New Roman"/>
          <w:bCs/>
          <w:i/>
          <w:sz w:val="20"/>
          <w:szCs w:val="20"/>
        </w:rPr>
      </w:pPr>
      <w:r w:rsidRPr="00245F20">
        <w:rPr>
          <w:rFonts w:ascii="Times New Roman" w:eastAsia="Times New Roman" w:hAnsi="Times New Roman" w:cs="Times New Roman"/>
          <w:bCs/>
          <w:i/>
          <w:sz w:val="20"/>
          <w:szCs w:val="20"/>
        </w:rPr>
        <w:t xml:space="preserve"> (посада керівника підрозділу                                                               </w:t>
      </w:r>
      <w:r>
        <w:rPr>
          <w:rFonts w:ascii="Times New Roman" w:eastAsia="Times New Roman" w:hAnsi="Times New Roman" w:cs="Times New Roman"/>
          <w:bCs/>
          <w:i/>
          <w:sz w:val="20"/>
          <w:szCs w:val="20"/>
        </w:rPr>
        <w:t xml:space="preserve">                                 </w:t>
      </w:r>
      <w:r w:rsidRPr="00245F20">
        <w:rPr>
          <w:rFonts w:ascii="Times New Roman" w:eastAsia="Times New Roman" w:hAnsi="Times New Roman" w:cs="Times New Roman"/>
          <w:bCs/>
          <w:i/>
          <w:sz w:val="20"/>
          <w:szCs w:val="20"/>
        </w:rPr>
        <w:t xml:space="preserve">       (підпис)                                                                    </w:t>
      </w:r>
      <w:r>
        <w:rPr>
          <w:rFonts w:ascii="Times New Roman" w:eastAsia="Times New Roman" w:hAnsi="Times New Roman" w:cs="Times New Roman"/>
          <w:bCs/>
          <w:i/>
          <w:sz w:val="20"/>
          <w:szCs w:val="20"/>
        </w:rPr>
        <w:t xml:space="preserve">          </w:t>
      </w:r>
      <w:r w:rsidRPr="00245F20">
        <w:rPr>
          <w:rFonts w:ascii="Times New Roman" w:eastAsia="Times New Roman" w:hAnsi="Times New Roman" w:cs="Times New Roman"/>
          <w:bCs/>
          <w:i/>
          <w:sz w:val="20"/>
          <w:szCs w:val="20"/>
        </w:rPr>
        <w:t xml:space="preserve">        (ініціали, прізвище)</w:t>
      </w:r>
    </w:p>
    <w:p w14:paraId="3523FD2B" w14:textId="77777777" w:rsidR="00897015" w:rsidRPr="00245F20" w:rsidRDefault="00897015" w:rsidP="00897015">
      <w:pPr>
        <w:autoSpaceDE w:val="0"/>
        <w:autoSpaceDN w:val="0"/>
        <w:adjustRightInd w:val="0"/>
        <w:spacing w:after="0" w:line="240" w:lineRule="auto"/>
        <w:jc w:val="both"/>
        <w:rPr>
          <w:rFonts w:ascii="Times New Roman" w:eastAsia="Times New Roman" w:hAnsi="Times New Roman" w:cs="Times New Roman"/>
          <w:bCs/>
          <w:i/>
          <w:sz w:val="20"/>
          <w:szCs w:val="20"/>
        </w:rPr>
      </w:pPr>
      <w:r w:rsidRPr="00245F20">
        <w:rPr>
          <w:rFonts w:ascii="Times New Roman" w:eastAsia="Times New Roman" w:hAnsi="Times New Roman" w:cs="Times New Roman"/>
          <w:bCs/>
          <w:i/>
          <w:sz w:val="20"/>
          <w:szCs w:val="20"/>
        </w:rPr>
        <w:t>внутрішнього аудиту державного органу /</w:t>
      </w:r>
    </w:p>
    <w:p w14:paraId="40B425ED" w14:textId="77777777" w:rsidR="00897015" w:rsidRPr="00245F20" w:rsidRDefault="00897015" w:rsidP="00897015">
      <w:pPr>
        <w:autoSpaceDE w:val="0"/>
        <w:autoSpaceDN w:val="0"/>
        <w:adjustRightInd w:val="0"/>
        <w:spacing w:after="0" w:line="240" w:lineRule="auto"/>
        <w:jc w:val="both"/>
        <w:rPr>
          <w:rFonts w:ascii="Times New Roman" w:eastAsia="Times New Roman" w:hAnsi="Times New Roman" w:cs="Times New Roman"/>
          <w:bCs/>
          <w:i/>
          <w:sz w:val="20"/>
          <w:szCs w:val="20"/>
        </w:rPr>
      </w:pPr>
      <w:r w:rsidRPr="00245F20">
        <w:rPr>
          <w:rFonts w:ascii="Times New Roman" w:eastAsia="Times New Roman" w:hAnsi="Times New Roman" w:cs="Times New Roman"/>
          <w:bCs/>
          <w:i/>
          <w:sz w:val="20"/>
          <w:szCs w:val="20"/>
        </w:rPr>
        <w:t>територіального органу /</w:t>
      </w:r>
    </w:p>
    <w:p w14:paraId="5A1FBDA1" w14:textId="77777777" w:rsidR="00897015" w:rsidRPr="00245F20" w:rsidRDefault="00897015" w:rsidP="00897015">
      <w:pPr>
        <w:autoSpaceDE w:val="0"/>
        <w:autoSpaceDN w:val="0"/>
        <w:adjustRightInd w:val="0"/>
        <w:spacing w:after="0" w:line="240" w:lineRule="auto"/>
        <w:jc w:val="both"/>
        <w:rPr>
          <w:rFonts w:ascii="Times New Roman" w:eastAsia="Times New Roman" w:hAnsi="Times New Roman" w:cs="Times New Roman"/>
          <w:bCs/>
          <w:i/>
          <w:sz w:val="20"/>
          <w:szCs w:val="20"/>
        </w:rPr>
      </w:pPr>
      <w:r w:rsidRPr="00245F20">
        <w:rPr>
          <w:rFonts w:ascii="Times New Roman" w:eastAsia="Times New Roman" w:hAnsi="Times New Roman" w:cs="Times New Roman"/>
          <w:bCs/>
          <w:i/>
          <w:sz w:val="20"/>
          <w:szCs w:val="20"/>
        </w:rPr>
        <w:t>бюджетної установи)</w:t>
      </w:r>
    </w:p>
    <w:p w14:paraId="37E79E83" w14:textId="6C953B4C" w:rsidR="00897015" w:rsidRDefault="00897015" w:rsidP="00897015"/>
    <w:p w14:paraId="4BB8D5BD" w14:textId="77777777" w:rsidR="00897015" w:rsidRPr="00897015" w:rsidRDefault="00897015" w:rsidP="00897015"/>
    <w:sectPr w:rsidR="00897015" w:rsidRPr="00897015" w:rsidSect="007F7D7A">
      <w:headerReference w:type="even" r:id="rId9"/>
      <w:headerReference w:type="default" r:id="rId10"/>
      <w:pgSz w:w="16839" w:h="11907" w:orient="landscape" w:code="9"/>
      <w:pgMar w:top="1134" w:right="567" w:bottom="567" w:left="567" w:header="794" w:footer="73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43F6FE5" w14:textId="77777777" w:rsidR="004A5D33" w:rsidRDefault="004A5D33" w:rsidP="003D2CD4">
      <w:pPr>
        <w:spacing w:after="0" w:line="240" w:lineRule="auto"/>
      </w:pPr>
      <w:r>
        <w:separator/>
      </w:r>
    </w:p>
  </w:endnote>
  <w:endnote w:type="continuationSeparator" w:id="0">
    <w:p w14:paraId="6D55A589" w14:textId="77777777" w:rsidR="004A5D33" w:rsidRDefault="004A5D33" w:rsidP="003D2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aramond">
    <w:panose1 w:val="02020404030301010803"/>
    <w:charset w:val="CC"/>
    <w:family w:val="roman"/>
    <w:pitch w:val="variable"/>
    <w:sig w:usb0="00000287" w:usb1="000000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84D6BF" w14:textId="77777777" w:rsidR="004A5D33" w:rsidRDefault="004A5D33" w:rsidP="003D2CD4">
      <w:pPr>
        <w:spacing w:after="0" w:line="240" w:lineRule="auto"/>
      </w:pPr>
      <w:r>
        <w:separator/>
      </w:r>
    </w:p>
  </w:footnote>
  <w:footnote w:type="continuationSeparator" w:id="0">
    <w:p w14:paraId="17A3320D" w14:textId="77777777" w:rsidR="004A5D33" w:rsidRDefault="004A5D33" w:rsidP="003D2C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240AD1" w14:textId="77777777" w:rsidR="00414EE9" w:rsidRPr="00B255EE" w:rsidRDefault="00414EE9" w:rsidP="00C66300">
    <w:pPr>
      <w:pStyle w:val="a3"/>
      <w:shd w:val="clear" w:color="auto" w:fill="DEEAF6" w:themeFill="accent1" w:themeFillTint="33"/>
      <w:jc w:val="center"/>
      <w:rPr>
        <w:rFonts w:ascii="Garamond" w:hAnsi="Garamond"/>
        <w:i/>
        <w:color w:val="1F4E79" w:themeColor="accent1" w:themeShade="80"/>
        <w:sz w:val="16"/>
        <w:szCs w:val="16"/>
      </w:rPr>
    </w:pPr>
    <w:r w:rsidRPr="00136A32">
      <w:rPr>
        <w:rFonts w:ascii="Garamond" w:hAnsi="Garamond"/>
        <w:b/>
        <w:i/>
        <w:color w:val="1F4E79" w:themeColor="accent1" w:themeShade="80"/>
        <w:sz w:val="28"/>
        <w:szCs w:val="28"/>
      </w:rPr>
      <w:t>М</w:t>
    </w:r>
    <w:r w:rsidRPr="00136A32">
      <w:rPr>
        <w:rFonts w:ascii="Garamond" w:hAnsi="Garamond"/>
        <w:i/>
        <w:color w:val="1F4E79" w:themeColor="accent1" w:themeShade="80"/>
        <w:sz w:val="28"/>
        <w:szCs w:val="28"/>
      </w:rPr>
      <w:t>етодичний посібник з ризик-орієнтованого планування діяльності з внутрішнього аудиту</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1034793"/>
      <w:docPartObj>
        <w:docPartGallery w:val="Page Numbers (Top of Page)"/>
        <w:docPartUnique/>
      </w:docPartObj>
    </w:sdtPr>
    <w:sdtEndPr>
      <w:rPr>
        <w:rFonts w:ascii="Times New Roman" w:hAnsi="Times New Roman" w:cs="Times New Roman"/>
        <w:sz w:val="20"/>
        <w:szCs w:val="20"/>
      </w:rPr>
    </w:sdtEndPr>
    <w:sdtContent>
      <w:p w14:paraId="73F4AAF7" w14:textId="77777777" w:rsidR="00414EE9" w:rsidRPr="007F7D7A" w:rsidRDefault="00414EE9" w:rsidP="007F7D7A">
        <w:pPr>
          <w:pStyle w:val="a3"/>
          <w:jc w:val="center"/>
          <w:rPr>
            <w:rFonts w:ascii="Times New Roman" w:hAnsi="Times New Roman" w:cs="Times New Roman"/>
            <w:sz w:val="20"/>
            <w:szCs w:val="20"/>
          </w:rPr>
        </w:pPr>
        <w:r w:rsidRPr="007F7D7A">
          <w:rPr>
            <w:rFonts w:ascii="Times New Roman" w:hAnsi="Times New Roman" w:cs="Times New Roman"/>
            <w:sz w:val="20"/>
            <w:szCs w:val="20"/>
          </w:rPr>
          <w:fldChar w:fldCharType="begin"/>
        </w:r>
        <w:r w:rsidRPr="007F7D7A">
          <w:rPr>
            <w:rFonts w:ascii="Times New Roman" w:hAnsi="Times New Roman" w:cs="Times New Roman"/>
            <w:sz w:val="20"/>
            <w:szCs w:val="20"/>
          </w:rPr>
          <w:instrText>PAGE   \* MERGEFORMAT</w:instrText>
        </w:r>
        <w:r w:rsidRPr="007F7D7A">
          <w:rPr>
            <w:rFonts w:ascii="Times New Roman" w:hAnsi="Times New Roman" w:cs="Times New Roman"/>
            <w:sz w:val="20"/>
            <w:szCs w:val="20"/>
          </w:rPr>
          <w:fldChar w:fldCharType="separate"/>
        </w:r>
        <w:r w:rsidR="009303BC">
          <w:rPr>
            <w:rFonts w:ascii="Times New Roman" w:hAnsi="Times New Roman" w:cs="Times New Roman"/>
            <w:noProof/>
            <w:sz w:val="20"/>
            <w:szCs w:val="20"/>
          </w:rPr>
          <w:t>22</w:t>
        </w:r>
        <w:r w:rsidRPr="007F7D7A">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146831"/>
    <w:multiLevelType w:val="hybridMultilevel"/>
    <w:tmpl w:val="88A25A78"/>
    <w:lvl w:ilvl="0" w:tplc="0BC4C4EE">
      <w:numFmt w:val="bullet"/>
      <w:lvlText w:val="-"/>
      <w:lvlJc w:val="left"/>
      <w:pPr>
        <w:ind w:left="1080" w:hanging="360"/>
      </w:pPr>
      <w:rPr>
        <w:rFonts w:ascii="Garamond" w:eastAsia="Times New Roman" w:hAnsi="Garamond" w:cs="Times New Roman"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1">
    <w:nsid w:val="15964588"/>
    <w:multiLevelType w:val="hybridMultilevel"/>
    <w:tmpl w:val="BF362EDC"/>
    <w:lvl w:ilvl="0" w:tplc="BD04CD40">
      <w:start w:val="1"/>
      <w:numFmt w:val="bullet"/>
      <w:lvlText w:val=""/>
      <w:lvlJc w:val="left"/>
      <w:pPr>
        <w:ind w:left="720" w:hanging="360"/>
      </w:pPr>
      <w:rPr>
        <w:rFonts w:ascii="Symbol" w:hAnsi="Symbol" w:hint="default"/>
        <w:color w:val="5B9BD5" w:themeColor="accent1"/>
      </w:rPr>
    </w:lvl>
    <w:lvl w:ilvl="1" w:tplc="2D94D122">
      <w:numFmt w:val="bullet"/>
      <w:lvlText w:val="•"/>
      <w:lvlJc w:val="left"/>
      <w:pPr>
        <w:ind w:left="1440" w:hanging="360"/>
      </w:pPr>
      <w:rPr>
        <w:rFonts w:ascii="Garamond" w:eastAsia="Times New Roman" w:hAnsi="Garamond"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
    <w:nsid w:val="17D9107C"/>
    <w:multiLevelType w:val="hybridMultilevel"/>
    <w:tmpl w:val="4BE2ABE4"/>
    <w:lvl w:ilvl="0" w:tplc="BD04CD40">
      <w:start w:val="1"/>
      <w:numFmt w:val="bullet"/>
      <w:lvlText w:val=""/>
      <w:lvlJc w:val="left"/>
      <w:pPr>
        <w:ind w:left="1287" w:hanging="360"/>
      </w:pPr>
      <w:rPr>
        <w:rFonts w:ascii="Symbol" w:hAnsi="Symbol" w:hint="default"/>
        <w:color w:val="5B9BD5" w:themeColor="accent1"/>
      </w:rPr>
    </w:lvl>
    <w:lvl w:ilvl="1" w:tplc="BD04CD40">
      <w:start w:val="1"/>
      <w:numFmt w:val="bullet"/>
      <w:lvlText w:val=""/>
      <w:lvlJc w:val="left"/>
      <w:pPr>
        <w:ind w:left="644" w:hanging="360"/>
      </w:pPr>
      <w:rPr>
        <w:rFonts w:ascii="Symbol" w:hAnsi="Symbol" w:hint="default"/>
        <w:color w:val="5B9BD5" w:themeColor="accent1"/>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nsid w:val="1D852163"/>
    <w:multiLevelType w:val="hybridMultilevel"/>
    <w:tmpl w:val="181651DE"/>
    <w:lvl w:ilvl="0" w:tplc="BD04CD40">
      <w:start w:val="1"/>
      <w:numFmt w:val="bullet"/>
      <w:lvlText w:val=""/>
      <w:lvlJc w:val="left"/>
      <w:pPr>
        <w:ind w:left="1287" w:hanging="360"/>
      </w:pPr>
      <w:rPr>
        <w:rFonts w:ascii="Symbol" w:hAnsi="Symbol" w:hint="default"/>
        <w:color w:val="5B9BD5" w:themeColor="accen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4">
    <w:nsid w:val="22443BFA"/>
    <w:multiLevelType w:val="hybridMultilevel"/>
    <w:tmpl w:val="25D0E500"/>
    <w:lvl w:ilvl="0" w:tplc="B61CE9F4">
      <w:start w:val="1"/>
      <w:numFmt w:val="bullet"/>
      <w:lvlText w:val="•"/>
      <w:lvlJc w:val="left"/>
      <w:pPr>
        <w:tabs>
          <w:tab w:val="num" w:pos="720"/>
        </w:tabs>
        <w:ind w:left="720" w:hanging="360"/>
      </w:pPr>
      <w:rPr>
        <w:rFonts w:ascii="Times New Roman" w:hAnsi="Times New Roman" w:hint="default"/>
      </w:rPr>
    </w:lvl>
    <w:lvl w:ilvl="1" w:tplc="FBF8FA24" w:tentative="1">
      <w:start w:val="1"/>
      <w:numFmt w:val="bullet"/>
      <w:lvlText w:val="•"/>
      <w:lvlJc w:val="left"/>
      <w:pPr>
        <w:tabs>
          <w:tab w:val="num" w:pos="1440"/>
        </w:tabs>
        <w:ind w:left="1440" w:hanging="360"/>
      </w:pPr>
      <w:rPr>
        <w:rFonts w:ascii="Times New Roman" w:hAnsi="Times New Roman" w:hint="default"/>
      </w:rPr>
    </w:lvl>
    <w:lvl w:ilvl="2" w:tplc="CBC6E11A" w:tentative="1">
      <w:start w:val="1"/>
      <w:numFmt w:val="bullet"/>
      <w:lvlText w:val="•"/>
      <w:lvlJc w:val="left"/>
      <w:pPr>
        <w:tabs>
          <w:tab w:val="num" w:pos="2160"/>
        </w:tabs>
        <w:ind w:left="2160" w:hanging="360"/>
      </w:pPr>
      <w:rPr>
        <w:rFonts w:ascii="Times New Roman" w:hAnsi="Times New Roman" w:hint="default"/>
      </w:rPr>
    </w:lvl>
    <w:lvl w:ilvl="3" w:tplc="6434A81E" w:tentative="1">
      <w:start w:val="1"/>
      <w:numFmt w:val="bullet"/>
      <w:lvlText w:val="•"/>
      <w:lvlJc w:val="left"/>
      <w:pPr>
        <w:tabs>
          <w:tab w:val="num" w:pos="2880"/>
        </w:tabs>
        <w:ind w:left="2880" w:hanging="360"/>
      </w:pPr>
      <w:rPr>
        <w:rFonts w:ascii="Times New Roman" w:hAnsi="Times New Roman" w:hint="default"/>
      </w:rPr>
    </w:lvl>
    <w:lvl w:ilvl="4" w:tplc="07E405DC" w:tentative="1">
      <w:start w:val="1"/>
      <w:numFmt w:val="bullet"/>
      <w:lvlText w:val="•"/>
      <w:lvlJc w:val="left"/>
      <w:pPr>
        <w:tabs>
          <w:tab w:val="num" w:pos="3600"/>
        </w:tabs>
        <w:ind w:left="3600" w:hanging="360"/>
      </w:pPr>
      <w:rPr>
        <w:rFonts w:ascii="Times New Roman" w:hAnsi="Times New Roman" w:hint="default"/>
      </w:rPr>
    </w:lvl>
    <w:lvl w:ilvl="5" w:tplc="133C3432" w:tentative="1">
      <w:start w:val="1"/>
      <w:numFmt w:val="bullet"/>
      <w:lvlText w:val="•"/>
      <w:lvlJc w:val="left"/>
      <w:pPr>
        <w:tabs>
          <w:tab w:val="num" w:pos="4320"/>
        </w:tabs>
        <w:ind w:left="4320" w:hanging="360"/>
      </w:pPr>
      <w:rPr>
        <w:rFonts w:ascii="Times New Roman" w:hAnsi="Times New Roman" w:hint="default"/>
      </w:rPr>
    </w:lvl>
    <w:lvl w:ilvl="6" w:tplc="ACE42706" w:tentative="1">
      <w:start w:val="1"/>
      <w:numFmt w:val="bullet"/>
      <w:lvlText w:val="•"/>
      <w:lvlJc w:val="left"/>
      <w:pPr>
        <w:tabs>
          <w:tab w:val="num" w:pos="5040"/>
        </w:tabs>
        <w:ind w:left="5040" w:hanging="360"/>
      </w:pPr>
      <w:rPr>
        <w:rFonts w:ascii="Times New Roman" w:hAnsi="Times New Roman" w:hint="default"/>
      </w:rPr>
    </w:lvl>
    <w:lvl w:ilvl="7" w:tplc="7DACCE18" w:tentative="1">
      <w:start w:val="1"/>
      <w:numFmt w:val="bullet"/>
      <w:lvlText w:val="•"/>
      <w:lvlJc w:val="left"/>
      <w:pPr>
        <w:tabs>
          <w:tab w:val="num" w:pos="5760"/>
        </w:tabs>
        <w:ind w:left="5760" w:hanging="360"/>
      </w:pPr>
      <w:rPr>
        <w:rFonts w:ascii="Times New Roman" w:hAnsi="Times New Roman" w:hint="default"/>
      </w:rPr>
    </w:lvl>
    <w:lvl w:ilvl="8" w:tplc="F21A7776" w:tentative="1">
      <w:start w:val="1"/>
      <w:numFmt w:val="bullet"/>
      <w:lvlText w:val="•"/>
      <w:lvlJc w:val="left"/>
      <w:pPr>
        <w:tabs>
          <w:tab w:val="num" w:pos="6480"/>
        </w:tabs>
        <w:ind w:left="6480" w:hanging="360"/>
      </w:pPr>
      <w:rPr>
        <w:rFonts w:ascii="Times New Roman" w:hAnsi="Times New Roman" w:hint="default"/>
      </w:rPr>
    </w:lvl>
  </w:abstractNum>
  <w:abstractNum w:abstractNumId="5">
    <w:nsid w:val="22CC25FA"/>
    <w:multiLevelType w:val="hybridMultilevel"/>
    <w:tmpl w:val="39BC5F9A"/>
    <w:lvl w:ilvl="0" w:tplc="BD04CD40">
      <w:start w:val="1"/>
      <w:numFmt w:val="bullet"/>
      <w:lvlText w:val=""/>
      <w:lvlJc w:val="left"/>
      <w:pPr>
        <w:ind w:left="1287" w:hanging="360"/>
      </w:pPr>
      <w:rPr>
        <w:rFonts w:ascii="Symbol" w:hAnsi="Symbol" w:hint="default"/>
        <w:color w:val="5B9BD5" w:themeColor="accent1"/>
      </w:rPr>
    </w:lvl>
    <w:lvl w:ilvl="1" w:tplc="BD04CD40">
      <w:start w:val="1"/>
      <w:numFmt w:val="bullet"/>
      <w:lvlText w:val=""/>
      <w:lvlJc w:val="left"/>
      <w:pPr>
        <w:ind w:left="2007" w:hanging="360"/>
      </w:pPr>
      <w:rPr>
        <w:rFonts w:ascii="Symbol" w:hAnsi="Symbol" w:hint="default"/>
        <w:color w:val="5B9BD5" w:themeColor="accent1"/>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6">
    <w:nsid w:val="26CB63E8"/>
    <w:multiLevelType w:val="hybridMultilevel"/>
    <w:tmpl w:val="4F26F01A"/>
    <w:lvl w:ilvl="0" w:tplc="BD04CD40">
      <w:start w:val="1"/>
      <w:numFmt w:val="bullet"/>
      <w:lvlText w:val=""/>
      <w:lvlJc w:val="left"/>
      <w:pPr>
        <w:ind w:left="5606" w:hanging="360"/>
      </w:pPr>
      <w:rPr>
        <w:rFonts w:ascii="Symbol" w:hAnsi="Symbol" w:hint="default"/>
        <w:color w:val="5B9BD5" w:themeColor="accent1"/>
      </w:rPr>
    </w:lvl>
    <w:lvl w:ilvl="1" w:tplc="04220003" w:tentative="1">
      <w:start w:val="1"/>
      <w:numFmt w:val="bullet"/>
      <w:lvlText w:val="o"/>
      <w:lvlJc w:val="left"/>
      <w:pPr>
        <w:ind w:left="1724" w:hanging="360"/>
      </w:pPr>
      <w:rPr>
        <w:rFonts w:ascii="Courier New" w:hAnsi="Courier New" w:cs="Courier New" w:hint="default"/>
      </w:rPr>
    </w:lvl>
    <w:lvl w:ilvl="2" w:tplc="04220005" w:tentative="1">
      <w:start w:val="1"/>
      <w:numFmt w:val="bullet"/>
      <w:lvlText w:val=""/>
      <w:lvlJc w:val="left"/>
      <w:pPr>
        <w:ind w:left="2444" w:hanging="360"/>
      </w:pPr>
      <w:rPr>
        <w:rFonts w:ascii="Wingdings" w:hAnsi="Wingdings" w:hint="default"/>
      </w:rPr>
    </w:lvl>
    <w:lvl w:ilvl="3" w:tplc="04220001" w:tentative="1">
      <w:start w:val="1"/>
      <w:numFmt w:val="bullet"/>
      <w:lvlText w:val=""/>
      <w:lvlJc w:val="left"/>
      <w:pPr>
        <w:ind w:left="3164" w:hanging="360"/>
      </w:pPr>
      <w:rPr>
        <w:rFonts w:ascii="Symbol" w:hAnsi="Symbol" w:hint="default"/>
      </w:rPr>
    </w:lvl>
    <w:lvl w:ilvl="4" w:tplc="04220003" w:tentative="1">
      <w:start w:val="1"/>
      <w:numFmt w:val="bullet"/>
      <w:lvlText w:val="o"/>
      <w:lvlJc w:val="left"/>
      <w:pPr>
        <w:ind w:left="3884" w:hanging="360"/>
      </w:pPr>
      <w:rPr>
        <w:rFonts w:ascii="Courier New" w:hAnsi="Courier New" w:cs="Courier New" w:hint="default"/>
      </w:rPr>
    </w:lvl>
    <w:lvl w:ilvl="5" w:tplc="04220005" w:tentative="1">
      <w:start w:val="1"/>
      <w:numFmt w:val="bullet"/>
      <w:lvlText w:val=""/>
      <w:lvlJc w:val="left"/>
      <w:pPr>
        <w:ind w:left="4604" w:hanging="360"/>
      </w:pPr>
      <w:rPr>
        <w:rFonts w:ascii="Wingdings" w:hAnsi="Wingdings" w:hint="default"/>
      </w:rPr>
    </w:lvl>
    <w:lvl w:ilvl="6" w:tplc="04220001" w:tentative="1">
      <w:start w:val="1"/>
      <w:numFmt w:val="bullet"/>
      <w:lvlText w:val=""/>
      <w:lvlJc w:val="left"/>
      <w:pPr>
        <w:ind w:left="5324" w:hanging="360"/>
      </w:pPr>
      <w:rPr>
        <w:rFonts w:ascii="Symbol" w:hAnsi="Symbol" w:hint="default"/>
      </w:rPr>
    </w:lvl>
    <w:lvl w:ilvl="7" w:tplc="04220003" w:tentative="1">
      <w:start w:val="1"/>
      <w:numFmt w:val="bullet"/>
      <w:lvlText w:val="o"/>
      <w:lvlJc w:val="left"/>
      <w:pPr>
        <w:ind w:left="6044" w:hanging="360"/>
      </w:pPr>
      <w:rPr>
        <w:rFonts w:ascii="Courier New" w:hAnsi="Courier New" w:cs="Courier New" w:hint="default"/>
      </w:rPr>
    </w:lvl>
    <w:lvl w:ilvl="8" w:tplc="04220005" w:tentative="1">
      <w:start w:val="1"/>
      <w:numFmt w:val="bullet"/>
      <w:lvlText w:val=""/>
      <w:lvlJc w:val="left"/>
      <w:pPr>
        <w:ind w:left="6764" w:hanging="360"/>
      </w:pPr>
      <w:rPr>
        <w:rFonts w:ascii="Wingdings" w:hAnsi="Wingdings" w:hint="default"/>
      </w:rPr>
    </w:lvl>
  </w:abstractNum>
  <w:abstractNum w:abstractNumId="7">
    <w:nsid w:val="2B4A61CD"/>
    <w:multiLevelType w:val="hybridMultilevel"/>
    <w:tmpl w:val="65E0CC8C"/>
    <w:lvl w:ilvl="0" w:tplc="3C62C614">
      <w:start w:val="1"/>
      <w:numFmt w:val="decimal"/>
      <w:lvlText w:val="%1)"/>
      <w:lvlJc w:val="left"/>
      <w:pPr>
        <w:ind w:left="1011" w:hanging="444"/>
      </w:pPr>
      <w:rPr>
        <w:rFonts w:hint="default"/>
      </w:rPr>
    </w:lvl>
    <w:lvl w:ilvl="1" w:tplc="04220019" w:tentative="1">
      <w:start w:val="1"/>
      <w:numFmt w:val="lowerLetter"/>
      <w:lvlText w:val="%2."/>
      <w:lvlJc w:val="left"/>
      <w:pPr>
        <w:ind w:left="1647" w:hanging="360"/>
      </w:pPr>
    </w:lvl>
    <w:lvl w:ilvl="2" w:tplc="0422001B" w:tentative="1">
      <w:start w:val="1"/>
      <w:numFmt w:val="lowerRoman"/>
      <w:lvlText w:val="%3."/>
      <w:lvlJc w:val="right"/>
      <w:pPr>
        <w:ind w:left="2367" w:hanging="180"/>
      </w:pPr>
    </w:lvl>
    <w:lvl w:ilvl="3" w:tplc="0422000F" w:tentative="1">
      <w:start w:val="1"/>
      <w:numFmt w:val="decimal"/>
      <w:lvlText w:val="%4."/>
      <w:lvlJc w:val="left"/>
      <w:pPr>
        <w:ind w:left="3087" w:hanging="360"/>
      </w:pPr>
    </w:lvl>
    <w:lvl w:ilvl="4" w:tplc="04220019" w:tentative="1">
      <w:start w:val="1"/>
      <w:numFmt w:val="lowerLetter"/>
      <w:lvlText w:val="%5."/>
      <w:lvlJc w:val="left"/>
      <w:pPr>
        <w:ind w:left="3807" w:hanging="360"/>
      </w:pPr>
    </w:lvl>
    <w:lvl w:ilvl="5" w:tplc="0422001B" w:tentative="1">
      <w:start w:val="1"/>
      <w:numFmt w:val="lowerRoman"/>
      <w:lvlText w:val="%6."/>
      <w:lvlJc w:val="right"/>
      <w:pPr>
        <w:ind w:left="4527" w:hanging="180"/>
      </w:pPr>
    </w:lvl>
    <w:lvl w:ilvl="6" w:tplc="0422000F" w:tentative="1">
      <w:start w:val="1"/>
      <w:numFmt w:val="decimal"/>
      <w:lvlText w:val="%7."/>
      <w:lvlJc w:val="left"/>
      <w:pPr>
        <w:ind w:left="5247" w:hanging="360"/>
      </w:pPr>
    </w:lvl>
    <w:lvl w:ilvl="7" w:tplc="04220019" w:tentative="1">
      <w:start w:val="1"/>
      <w:numFmt w:val="lowerLetter"/>
      <w:lvlText w:val="%8."/>
      <w:lvlJc w:val="left"/>
      <w:pPr>
        <w:ind w:left="5967" w:hanging="360"/>
      </w:pPr>
    </w:lvl>
    <w:lvl w:ilvl="8" w:tplc="0422001B" w:tentative="1">
      <w:start w:val="1"/>
      <w:numFmt w:val="lowerRoman"/>
      <w:lvlText w:val="%9."/>
      <w:lvlJc w:val="right"/>
      <w:pPr>
        <w:ind w:left="6687" w:hanging="180"/>
      </w:pPr>
    </w:lvl>
  </w:abstractNum>
  <w:abstractNum w:abstractNumId="8">
    <w:nsid w:val="40426229"/>
    <w:multiLevelType w:val="hybridMultilevel"/>
    <w:tmpl w:val="393286F8"/>
    <w:lvl w:ilvl="0" w:tplc="BD04CD40">
      <w:start w:val="1"/>
      <w:numFmt w:val="bullet"/>
      <w:lvlText w:val=""/>
      <w:lvlJc w:val="left"/>
      <w:pPr>
        <w:ind w:left="1354" w:hanging="360"/>
      </w:pPr>
      <w:rPr>
        <w:rFonts w:ascii="Symbol" w:hAnsi="Symbol" w:hint="default"/>
        <w:color w:val="5B9BD5" w:themeColor="accent1"/>
      </w:rPr>
    </w:lvl>
    <w:lvl w:ilvl="1" w:tplc="04220003" w:tentative="1">
      <w:start w:val="1"/>
      <w:numFmt w:val="bullet"/>
      <w:lvlText w:val="o"/>
      <w:lvlJc w:val="left"/>
      <w:pPr>
        <w:ind w:left="2074" w:hanging="360"/>
      </w:pPr>
      <w:rPr>
        <w:rFonts w:ascii="Courier New" w:hAnsi="Courier New" w:cs="Courier New" w:hint="default"/>
      </w:rPr>
    </w:lvl>
    <w:lvl w:ilvl="2" w:tplc="04220005" w:tentative="1">
      <w:start w:val="1"/>
      <w:numFmt w:val="bullet"/>
      <w:lvlText w:val=""/>
      <w:lvlJc w:val="left"/>
      <w:pPr>
        <w:ind w:left="2794" w:hanging="360"/>
      </w:pPr>
      <w:rPr>
        <w:rFonts w:ascii="Wingdings" w:hAnsi="Wingdings" w:hint="default"/>
      </w:rPr>
    </w:lvl>
    <w:lvl w:ilvl="3" w:tplc="04220001" w:tentative="1">
      <w:start w:val="1"/>
      <w:numFmt w:val="bullet"/>
      <w:lvlText w:val=""/>
      <w:lvlJc w:val="left"/>
      <w:pPr>
        <w:ind w:left="3514" w:hanging="360"/>
      </w:pPr>
      <w:rPr>
        <w:rFonts w:ascii="Symbol" w:hAnsi="Symbol" w:hint="default"/>
      </w:rPr>
    </w:lvl>
    <w:lvl w:ilvl="4" w:tplc="04220003" w:tentative="1">
      <w:start w:val="1"/>
      <w:numFmt w:val="bullet"/>
      <w:lvlText w:val="o"/>
      <w:lvlJc w:val="left"/>
      <w:pPr>
        <w:ind w:left="4234" w:hanging="360"/>
      </w:pPr>
      <w:rPr>
        <w:rFonts w:ascii="Courier New" w:hAnsi="Courier New" w:cs="Courier New" w:hint="default"/>
      </w:rPr>
    </w:lvl>
    <w:lvl w:ilvl="5" w:tplc="04220005" w:tentative="1">
      <w:start w:val="1"/>
      <w:numFmt w:val="bullet"/>
      <w:lvlText w:val=""/>
      <w:lvlJc w:val="left"/>
      <w:pPr>
        <w:ind w:left="4954" w:hanging="360"/>
      </w:pPr>
      <w:rPr>
        <w:rFonts w:ascii="Wingdings" w:hAnsi="Wingdings" w:hint="default"/>
      </w:rPr>
    </w:lvl>
    <w:lvl w:ilvl="6" w:tplc="04220001" w:tentative="1">
      <w:start w:val="1"/>
      <w:numFmt w:val="bullet"/>
      <w:lvlText w:val=""/>
      <w:lvlJc w:val="left"/>
      <w:pPr>
        <w:ind w:left="5674" w:hanging="360"/>
      </w:pPr>
      <w:rPr>
        <w:rFonts w:ascii="Symbol" w:hAnsi="Symbol" w:hint="default"/>
      </w:rPr>
    </w:lvl>
    <w:lvl w:ilvl="7" w:tplc="04220003" w:tentative="1">
      <w:start w:val="1"/>
      <w:numFmt w:val="bullet"/>
      <w:lvlText w:val="o"/>
      <w:lvlJc w:val="left"/>
      <w:pPr>
        <w:ind w:left="6394" w:hanging="360"/>
      </w:pPr>
      <w:rPr>
        <w:rFonts w:ascii="Courier New" w:hAnsi="Courier New" w:cs="Courier New" w:hint="default"/>
      </w:rPr>
    </w:lvl>
    <w:lvl w:ilvl="8" w:tplc="04220005" w:tentative="1">
      <w:start w:val="1"/>
      <w:numFmt w:val="bullet"/>
      <w:lvlText w:val=""/>
      <w:lvlJc w:val="left"/>
      <w:pPr>
        <w:ind w:left="7114" w:hanging="360"/>
      </w:pPr>
      <w:rPr>
        <w:rFonts w:ascii="Wingdings" w:hAnsi="Wingdings" w:hint="default"/>
      </w:rPr>
    </w:lvl>
  </w:abstractNum>
  <w:abstractNum w:abstractNumId="9">
    <w:nsid w:val="5D014707"/>
    <w:multiLevelType w:val="hybridMultilevel"/>
    <w:tmpl w:val="5F1C3764"/>
    <w:lvl w:ilvl="0" w:tplc="BD04CD40">
      <w:start w:val="1"/>
      <w:numFmt w:val="bullet"/>
      <w:lvlText w:val=""/>
      <w:lvlJc w:val="left"/>
      <w:pPr>
        <w:ind w:left="1287" w:hanging="360"/>
      </w:pPr>
      <w:rPr>
        <w:rFonts w:ascii="Symbol" w:hAnsi="Symbol" w:hint="default"/>
        <w:color w:val="5B9BD5" w:themeColor="accen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0">
    <w:nsid w:val="6C8A453C"/>
    <w:multiLevelType w:val="hybridMultilevel"/>
    <w:tmpl w:val="4ED49F22"/>
    <w:lvl w:ilvl="0" w:tplc="1B362510">
      <w:numFmt w:val="bullet"/>
      <w:lvlText w:val="-"/>
      <w:lvlJc w:val="left"/>
      <w:pPr>
        <w:ind w:left="720" w:hanging="360"/>
      </w:pPr>
      <w:rPr>
        <w:rFonts w:ascii="Garamond" w:eastAsia="Times New Roman" w:hAnsi="Garamond"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6D134BB9"/>
    <w:multiLevelType w:val="hybridMultilevel"/>
    <w:tmpl w:val="9080EB14"/>
    <w:lvl w:ilvl="0" w:tplc="BD04CD40">
      <w:start w:val="1"/>
      <w:numFmt w:val="bullet"/>
      <w:lvlText w:val=""/>
      <w:lvlJc w:val="left"/>
      <w:pPr>
        <w:ind w:left="1287" w:hanging="360"/>
      </w:pPr>
      <w:rPr>
        <w:rFonts w:ascii="Symbol" w:hAnsi="Symbol" w:hint="default"/>
        <w:color w:val="5B9BD5" w:themeColor="accent1"/>
      </w:rPr>
    </w:lvl>
    <w:lvl w:ilvl="1" w:tplc="BD04CD40">
      <w:start w:val="1"/>
      <w:numFmt w:val="bullet"/>
      <w:lvlText w:val=""/>
      <w:lvlJc w:val="left"/>
      <w:pPr>
        <w:ind w:left="2007" w:hanging="360"/>
      </w:pPr>
      <w:rPr>
        <w:rFonts w:ascii="Symbol" w:hAnsi="Symbol" w:hint="default"/>
        <w:color w:val="5B9BD5" w:themeColor="accent1"/>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2">
    <w:nsid w:val="741D4BE3"/>
    <w:multiLevelType w:val="hybridMultilevel"/>
    <w:tmpl w:val="FE409C64"/>
    <w:lvl w:ilvl="0" w:tplc="51CED514">
      <w:start w:val="1"/>
      <w:numFmt w:val="decimal"/>
      <w:lvlText w:val="%1."/>
      <w:lvlJc w:val="left"/>
      <w:pPr>
        <w:tabs>
          <w:tab w:val="num" w:pos="734"/>
        </w:tabs>
        <w:ind w:left="734" w:hanging="360"/>
      </w:pPr>
      <w:rPr>
        <w:lang w:val="uk-UA"/>
      </w:rPr>
    </w:lvl>
    <w:lvl w:ilvl="1" w:tplc="D390EDAE">
      <w:start w:val="1"/>
      <w:numFmt w:val="bullet"/>
      <w:lvlText w:val=""/>
      <w:lvlJc w:val="left"/>
      <w:pPr>
        <w:tabs>
          <w:tab w:val="num" w:pos="1440"/>
        </w:tabs>
        <w:ind w:left="1440" w:hanging="360"/>
      </w:pPr>
      <w:rPr>
        <w:rFonts w:ascii="Symbol" w:hAnsi="Symbol" w:hint="default"/>
        <w:color w:val="auto"/>
      </w:r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3">
    <w:nsid w:val="78924383"/>
    <w:multiLevelType w:val="hybridMultilevel"/>
    <w:tmpl w:val="69600464"/>
    <w:lvl w:ilvl="0" w:tplc="BD04CD40">
      <w:start w:val="1"/>
      <w:numFmt w:val="bullet"/>
      <w:lvlText w:val=""/>
      <w:lvlJc w:val="left"/>
      <w:pPr>
        <w:ind w:left="1287" w:hanging="360"/>
      </w:pPr>
      <w:rPr>
        <w:rFonts w:ascii="Symbol" w:hAnsi="Symbol" w:hint="default"/>
        <w:color w:val="5B9BD5" w:themeColor="accent1"/>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4">
    <w:nsid w:val="7DF275CB"/>
    <w:multiLevelType w:val="hybridMultilevel"/>
    <w:tmpl w:val="953CB33C"/>
    <w:lvl w:ilvl="0" w:tplc="D390EDAE">
      <w:start w:val="1"/>
      <w:numFmt w:val="bullet"/>
      <w:lvlText w:val=""/>
      <w:lvlJc w:val="left"/>
      <w:pPr>
        <w:tabs>
          <w:tab w:val="num" w:pos="720"/>
        </w:tabs>
        <w:ind w:left="720"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9"/>
  </w:num>
  <w:num w:numId="3">
    <w:abstractNumId w:val="1"/>
  </w:num>
  <w:num w:numId="4">
    <w:abstractNumId w:val="5"/>
  </w:num>
  <w:num w:numId="5">
    <w:abstractNumId w:val="2"/>
  </w:num>
  <w:num w:numId="6">
    <w:abstractNumId w:val="11"/>
  </w:num>
  <w:num w:numId="7">
    <w:abstractNumId w:val="13"/>
  </w:num>
  <w:num w:numId="8">
    <w:abstractNumId w:val="3"/>
  </w:num>
  <w:num w:numId="9">
    <w:abstractNumId w:val="8"/>
  </w:num>
  <w:num w:numId="10">
    <w:abstractNumId w:val="7"/>
  </w:num>
  <w:num w:numId="11">
    <w:abstractNumId w:val="1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10"/>
  </w:num>
  <w:num w:numId="14">
    <w:abstractNumId w:val="0"/>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2CD4"/>
    <w:rsid w:val="00005449"/>
    <w:rsid w:val="000109B0"/>
    <w:rsid w:val="00022557"/>
    <w:rsid w:val="00034D1C"/>
    <w:rsid w:val="000E18CD"/>
    <w:rsid w:val="000E470D"/>
    <w:rsid w:val="00167FEF"/>
    <w:rsid w:val="001E1FED"/>
    <w:rsid w:val="001E217C"/>
    <w:rsid w:val="001F12BB"/>
    <w:rsid w:val="00200A33"/>
    <w:rsid w:val="00220DB1"/>
    <w:rsid w:val="002526F7"/>
    <w:rsid w:val="00270125"/>
    <w:rsid w:val="00276887"/>
    <w:rsid w:val="002C0F75"/>
    <w:rsid w:val="002E7190"/>
    <w:rsid w:val="00300043"/>
    <w:rsid w:val="003659DD"/>
    <w:rsid w:val="003870A6"/>
    <w:rsid w:val="003D2CD4"/>
    <w:rsid w:val="00414EE9"/>
    <w:rsid w:val="00437DF0"/>
    <w:rsid w:val="00456F38"/>
    <w:rsid w:val="00472E19"/>
    <w:rsid w:val="004A5D33"/>
    <w:rsid w:val="004A66F3"/>
    <w:rsid w:val="004B21FD"/>
    <w:rsid w:val="004B3B0D"/>
    <w:rsid w:val="004C5D1E"/>
    <w:rsid w:val="004D679E"/>
    <w:rsid w:val="004E6DCB"/>
    <w:rsid w:val="00547062"/>
    <w:rsid w:val="005769F4"/>
    <w:rsid w:val="005B26D4"/>
    <w:rsid w:val="005B56ED"/>
    <w:rsid w:val="00604D8F"/>
    <w:rsid w:val="00675CEF"/>
    <w:rsid w:val="0068648D"/>
    <w:rsid w:val="006F70D7"/>
    <w:rsid w:val="007C17A9"/>
    <w:rsid w:val="007E0EA8"/>
    <w:rsid w:val="007E2AF7"/>
    <w:rsid w:val="007F7D7A"/>
    <w:rsid w:val="00841626"/>
    <w:rsid w:val="00841ED6"/>
    <w:rsid w:val="008611F6"/>
    <w:rsid w:val="00897015"/>
    <w:rsid w:val="0090373F"/>
    <w:rsid w:val="00917006"/>
    <w:rsid w:val="009303BC"/>
    <w:rsid w:val="00962E83"/>
    <w:rsid w:val="009B103C"/>
    <w:rsid w:val="009E14F6"/>
    <w:rsid w:val="00A54947"/>
    <w:rsid w:val="00AA43B7"/>
    <w:rsid w:val="00B07755"/>
    <w:rsid w:val="00B3620F"/>
    <w:rsid w:val="00B96245"/>
    <w:rsid w:val="00BF410A"/>
    <w:rsid w:val="00C157F0"/>
    <w:rsid w:val="00C34778"/>
    <w:rsid w:val="00C51324"/>
    <w:rsid w:val="00C66300"/>
    <w:rsid w:val="00C71363"/>
    <w:rsid w:val="00CB1913"/>
    <w:rsid w:val="00CC003D"/>
    <w:rsid w:val="00CF594C"/>
    <w:rsid w:val="00D10999"/>
    <w:rsid w:val="00D41D89"/>
    <w:rsid w:val="00DB50E7"/>
    <w:rsid w:val="00E13360"/>
    <w:rsid w:val="00E31132"/>
    <w:rsid w:val="00E63405"/>
    <w:rsid w:val="00EA3B3E"/>
    <w:rsid w:val="00F1210E"/>
    <w:rsid w:val="00F44F10"/>
    <w:rsid w:val="00F6782E"/>
    <w:rsid w:val="00F9514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4C94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HAnsi"/>
        <w:sz w:val="28"/>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CD4"/>
    <w:pPr>
      <w:spacing w:after="120" w:line="264" w:lineRule="auto"/>
      <w:jc w:val="left"/>
    </w:pPr>
    <w:rPr>
      <w:rFonts w:asciiTheme="minorHAnsi" w:eastAsiaTheme="minorEastAsia" w:hAnsiTheme="minorHAnsi" w:cstheme="minorBidi"/>
      <w:sz w:val="21"/>
      <w:szCs w:val="21"/>
    </w:rPr>
  </w:style>
  <w:style w:type="paragraph" w:styleId="1">
    <w:name w:val="heading 1"/>
    <w:basedOn w:val="a"/>
    <w:next w:val="a"/>
    <w:link w:val="10"/>
    <w:uiPriority w:val="9"/>
    <w:qFormat/>
    <w:rsid w:val="003D2CD4"/>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rsid w:val="003D2C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D2C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2CD4"/>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rsid w:val="003D2CD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D2CD4"/>
    <w:rPr>
      <w:rFonts w:asciiTheme="majorHAnsi" w:eastAsiaTheme="majorEastAsia" w:hAnsiTheme="majorHAnsi" w:cstheme="majorBidi"/>
      <w:color w:val="1F4D78" w:themeColor="accent1" w:themeShade="7F"/>
      <w:sz w:val="24"/>
      <w:szCs w:val="24"/>
    </w:rPr>
  </w:style>
  <w:style w:type="paragraph" w:styleId="a3">
    <w:name w:val="header"/>
    <w:basedOn w:val="a"/>
    <w:link w:val="a4"/>
    <w:uiPriority w:val="99"/>
    <w:unhideWhenUsed/>
    <w:rsid w:val="003D2CD4"/>
    <w:pPr>
      <w:tabs>
        <w:tab w:val="center" w:pos="4680"/>
        <w:tab w:val="right" w:pos="9360"/>
      </w:tabs>
      <w:spacing w:after="0" w:line="240" w:lineRule="auto"/>
    </w:pPr>
  </w:style>
  <w:style w:type="character" w:customStyle="1" w:styleId="a4">
    <w:name w:val="Верхній колонтитул Знак"/>
    <w:basedOn w:val="a0"/>
    <w:link w:val="a3"/>
    <w:uiPriority w:val="99"/>
    <w:rsid w:val="003D2CD4"/>
    <w:rPr>
      <w:rFonts w:asciiTheme="minorHAnsi" w:eastAsiaTheme="minorEastAsia" w:hAnsiTheme="minorHAnsi" w:cstheme="minorBidi"/>
      <w:sz w:val="21"/>
      <w:szCs w:val="21"/>
    </w:rPr>
  </w:style>
  <w:style w:type="paragraph" w:styleId="a5">
    <w:name w:val="footer"/>
    <w:basedOn w:val="a"/>
    <w:link w:val="a6"/>
    <w:uiPriority w:val="99"/>
    <w:unhideWhenUsed/>
    <w:rsid w:val="003D2CD4"/>
    <w:pPr>
      <w:tabs>
        <w:tab w:val="center" w:pos="4680"/>
        <w:tab w:val="right" w:pos="9360"/>
      </w:tabs>
      <w:spacing w:after="0" w:line="240" w:lineRule="auto"/>
    </w:pPr>
  </w:style>
  <w:style w:type="character" w:customStyle="1" w:styleId="a6">
    <w:name w:val="Нижній колонтитул Знак"/>
    <w:basedOn w:val="a0"/>
    <w:link w:val="a5"/>
    <w:uiPriority w:val="99"/>
    <w:rsid w:val="003D2CD4"/>
    <w:rPr>
      <w:rFonts w:asciiTheme="minorHAnsi" w:eastAsiaTheme="minorEastAsia" w:hAnsiTheme="minorHAnsi" w:cstheme="minorBidi"/>
      <w:sz w:val="21"/>
      <w:szCs w:val="21"/>
    </w:rPr>
  </w:style>
  <w:style w:type="table" w:styleId="a7">
    <w:name w:val="Table Grid"/>
    <w:basedOn w:val="a1"/>
    <w:uiPriority w:val="39"/>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3D2CD4"/>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9">
    <w:name w:val="Назва Знак"/>
    <w:basedOn w:val="a0"/>
    <w:link w:val="a8"/>
    <w:uiPriority w:val="10"/>
    <w:rsid w:val="003D2CD4"/>
    <w:rPr>
      <w:rFonts w:asciiTheme="majorHAnsi" w:eastAsiaTheme="majorEastAsia" w:hAnsiTheme="majorHAnsi" w:cstheme="majorBidi"/>
      <w:color w:val="2E74B5" w:themeColor="accent1" w:themeShade="BF"/>
      <w:spacing w:val="-7"/>
      <w:sz w:val="80"/>
      <w:szCs w:val="80"/>
    </w:rPr>
  </w:style>
  <w:style w:type="paragraph" w:styleId="aa">
    <w:name w:val="TOC Heading"/>
    <w:basedOn w:val="1"/>
    <w:next w:val="a"/>
    <w:uiPriority w:val="39"/>
    <w:unhideWhenUsed/>
    <w:qFormat/>
    <w:rsid w:val="003D2CD4"/>
    <w:pPr>
      <w:outlineLvl w:val="9"/>
    </w:pPr>
  </w:style>
  <w:style w:type="paragraph" w:styleId="ab">
    <w:name w:val="List Paragraph"/>
    <w:basedOn w:val="a"/>
    <w:uiPriority w:val="34"/>
    <w:qFormat/>
    <w:rsid w:val="003D2CD4"/>
    <w:pPr>
      <w:ind w:left="720"/>
      <w:contextualSpacing/>
    </w:pPr>
  </w:style>
  <w:style w:type="paragraph" w:customStyle="1" w:styleId="ParagraphStyle">
    <w:name w:val="Paragraph Style"/>
    <w:rsid w:val="003D2CD4"/>
    <w:pPr>
      <w:autoSpaceDE w:val="0"/>
      <w:autoSpaceDN w:val="0"/>
      <w:adjustRightInd w:val="0"/>
      <w:jc w:val="left"/>
    </w:pPr>
    <w:rPr>
      <w:rFonts w:ascii="Courier New" w:eastAsia="Times New Roman" w:hAnsi="Courier New" w:cs="Times New Roman"/>
      <w:sz w:val="24"/>
      <w:szCs w:val="24"/>
      <w:lang w:val="ru-RU" w:eastAsia="ru-RU"/>
    </w:rPr>
  </w:style>
  <w:style w:type="paragraph" w:styleId="11">
    <w:name w:val="toc 1"/>
    <w:basedOn w:val="a"/>
    <w:next w:val="a"/>
    <w:autoRedefine/>
    <w:uiPriority w:val="39"/>
    <w:unhideWhenUsed/>
    <w:rsid w:val="003D2CD4"/>
    <w:pPr>
      <w:tabs>
        <w:tab w:val="right" w:leader="dot" w:pos="9629"/>
      </w:tabs>
      <w:spacing w:after="0" w:line="240" w:lineRule="auto"/>
      <w:ind w:right="567"/>
      <w:jc w:val="both"/>
    </w:pPr>
    <w:rPr>
      <w:rFonts w:ascii="Garamond" w:eastAsiaTheme="majorEastAsia" w:hAnsi="Garamond" w:cstheme="majorBidi"/>
      <w:noProof/>
      <w:color w:val="000000" w:themeColor="text1"/>
      <w:sz w:val="28"/>
      <w:szCs w:val="28"/>
    </w:rPr>
  </w:style>
  <w:style w:type="character" w:styleId="ac">
    <w:name w:val="Hyperlink"/>
    <w:basedOn w:val="a0"/>
    <w:uiPriority w:val="99"/>
    <w:unhideWhenUsed/>
    <w:rsid w:val="003D2CD4"/>
    <w:rPr>
      <w:color w:val="0563C1" w:themeColor="hyperlink"/>
      <w:u w:val="single"/>
    </w:rPr>
  </w:style>
  <w:style w:type="paragraph" w:styleId="ad">
    <w:name w:val="Body Text"/>
    <w:basedOn w:val="a"/>
    <w:link w:val="ae"/>
    <w:uiPriority w:val="1"/>
    <w:qFormat/>
    <w:rsid w:val="003D2CD4"/>
    <w:pPr>
      <w:widowControl w:val="0"/>
      <w:spacing w:after="0" w:line="240" w:lineRule="auto"/>
      <w:ind w:left="112"/>
    </w:pPr>
    <w:rPr>
      <w:rFonts w:ascii="Times New Roman" w:eastAsia="Times New Roman" w:hAnsi="Times New Roman" w:cs="Times New Roman"/>
      <w:sz w:val="28"/>
      <w:szCs w:val="28"/>
      <w:lang w:val="en-US"/>
    </w:rPr>
  </w:style>
  <w:style w:type="character" w:customStyle="1" w:styleId="ae">
    <w:name w:val="Основний текст Знак"/>
    <w:basedOn w:val="a0"/>
    <w:link w:val="ad"/>
    <w:uiPriority w:val="1"/>
    <w:rsid w:val="003D2CD4"/>
    <w:rPr>
      <w:rFonts w:eastAsia="Times New Roman" w:cs="Times New Roman"/>
      <w:szCs w:val="28"/>
      <w:lang w:val="en-US"/>
    </w:rPr>
  </w:style>
  <w:style w:type="paragraph" w:styleId="21">
    <w:name w:val="toc 2"/>
    <w:basedOn w:val="a"/>
    <w:next w:val="a"/>
    <w:autoRedefine/>
    <w:uiPriority w:val="39"/>
    <w:unhideWhenUsed/>
    <w:rsid w:val="003D2CD4"/>
    <w:pPr>
      <w:tabs>
        <w:tab w:val="right" w:leader="dot" w:pos="9639"/>
      </w:tabs>
      <w:spacing w:after="20" w:line="240" w:lineRule="auto"/>
      <w:ind w:left="284"/>
      <w:jc w:val="both"/>
    </w:pPr>
    <w:rPr>
      <w:rFonts w:ascii="Garamond" w:hAnsi="Garamond"/>
      <w:noProof/>
      <w:color w:val="000000" w:themeColor="text1"/>
      <w:sz w:val="28"/>
      <w:szCs w:val="28"/>
    </w:rPr>
  </w:style>
  <w:style w:type="table" w:customStyle="1" w:styleId="12">
    <w:name w:val="Сітка таблиці1"/>
    <w:basedOn w:val="a1"/>
    <w:next w:val="a7"/>
    <w:rsid w:val="003D2CD4"/>
    <w:pPr>
      <w:widowControl w:val="0"/>
      <w:jc w:val="left"/>
    </w:pPr>
    <w:rPr>
      <w:rFonts w:ascii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s">
    <w:name w:val="numbered paras"/>
    <w:basedOn w:val="a"/>
    <w:rsid w:val="003D2CD4"/>
    <w:pPr>
      <w:widowControl w:val="0"/>
      <w:tabs>
        <w:tab w:val="num" w:pos="567"/>
      </w:tabs>
      <w:spacing w:before="120" w:line="240" w:lineRule="auto"/>
      <w:ind w:left="567" w:hanging="567"/>
      <w:jc w:val="both"/>
    </w:pPr>
    <w:rPr>
      <w:rFonts w:ascii="Cambria" w:eastAsia="Calibri" w:hAnsi="Cambria" w:cs="Cambria"/>
      <w:sz w:val="24"/>
      <w:szCs w:val="24"/>
      <w:lang w:val="en-GB" w:eastAsia="ru-RU"/>
    </w:rPr>
  </w:style>
  <w:style w:type="paragraph" w:styleId="af">
    <w:name w:val="footnote text"/>
    <w:basedOn w:val="a"/>
    <w:link w:val="af0"/>
    <w:uiPriority w:val="99"/>
    <w:semiHidden/>
    <w:rsid w:val="003D2CD4"/>
    <w:pPr>
      <w:widowControl w:val="0"/>
      <w:spacing w:after="200" w:line="276" w:lineRule="auto"/>
    </w:pPr>
    <w:rPr>
      <w:rFonts w:ascii="Calibri" w:eastAsia="Times New Roman" w:hAnsi="Calibri" w:cs="Times New Roman"/>
      <w:sz w:val="20"/>
      <w:szCs w:val="20"/>
      <w:lang w:val="ru-RU"/>
    </w:rPr>
  </w:style>
  <w:style w:type="character" w:customStyle="1" w:styleId="af0">
    <w:name w:val="Текст виноски Знак"/>
    <w:basedOn w:val="a0"/>
    <w:link w:val="af"/>
    <w:uiPriority w:val="99"/>
    <w:semiHidden/>
    <w:rsid w:val="003D2CD4"/>
    <w:rPr>
      <w:rFonts w:ascii="Calibri" w:eastAsia="Times New Roman" w:hAnsi="Calibri" w:cs="Times New Roman"/>
      <w:sz w:val="20"/>
      <w:szCs w:val="20"/>
      <w:lang w:val="ru-RU"/>
    </w:rPr>
  </w:style>
  <w:style w:type="character" w:styleId="af1">
    <w:name w:val="footnote reference"/>
    <w:basedOn w:val="a0"/>
    <w:uiPriority w:val="99"/>
    <w:semiHidden/>
    <w:rsid w:val="003D2CD4"/>
    <w:rPr>
      <w:vertAlign w:val="superscript"/>
    </w:rPr>
  </w:style>
  <w:style w:type="paragraph" w:customStyle="1" w:styleId="Default">
    <w:name w:val="Default"/>
    <w:rsid w:val="003D2CD4"/>
    <w:pPr>
      <w:autoSpaceDE w:val="0"/>
      <w:autoSpaceDN w:val="0"/>
      <w:adjustRightInd w:val="0"/>
      <w:jc w:val="left"/>
    </w:pPr>
    <w:rPr>
      <w:rFonts w:ascii="Cambria" w:hAnsi="Cambria" w:cs="Cambria"/>
      <w:color w:val="000000"/>
      <w:sz w:val="24"/>
      <w:szCs w:val="24"/>
    </w:rPr>
  </w:style>
  <w:style w:type="table" w:customStyle="1" w:styleId="22">
    <w:name w:val="Сітка таблиці2"/>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3D2CD4"/>
    <w:rPr>
      <w:b/>
      <w:bCs/>
    </w:rPr>
  </w:style>
  <w:style w:type="table" w:customStyle="1" w:styleId="31">
    <w:name w:val="Сітка таблиці3"/>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3D2CD4"/>
    <w:rPr>
      <w:color w:val="954F72" w:themeColor="followedHyperlink"/>
      <w:u w:val="single"/>
    </w:rPr>
  </w:style>
  <w:style w:type="table" w:customStyle="1" w:styleId="TableNormal">
    <w:name w:val="Table Normal"/>
    <w:uiPriority w:val="2"/>
    <w:semiHidden/>
    <w:unhideWhenUsed/>
    <w:qFormat/>
    <w:rsid w:val="003D2CD4"/>
    <w:pPr>
      <w:widowControl w:val="0"/>
      <w:jc w:val="left"/>
    </w:pPr>
    <w:rPr>
      <w:rFonts w:asciiTheme="minorHAnsi" w:hAnsiTheme="minorHAnsi" w:cstheme="minorBidi"/>
      <w:sz w:val="22"/>
      <w:lang w:val="en-US"/>
    </w:rPr>
    <w:tblPr>
      <w:tblInd w:w="0" w:type="dxa"/>
      <w:tblCellMar>
        <w:top w:w="0" w:type="dxa"/>
        <w:left w:w="0" w:type="dxa"/>
        <w:bottom w:w="0" w:type="dxa"/>
        <w:right w:w="0" w:type="dxa"/>
      </w:tblCellMar>
    </w:tblPr>
  </w:style>
  <w:style w:type="paragraph" w:styleId="32">
    <w:name w:val="toc 3"/>
    <w:basedOn w:val="a"/>
    <w:next w:val="a"/>
    <w:autoRedefine/>
    <w:uiPriority w:val="39"/>
    <w:unhideWhenUsed/>
    <w:rsid w:val="003D2CD4"/>
    <w:pPr>
      <w:tabs>
        <w:tab w:val="right" w:leader="dot" w:pos="8495"/>
      </w:tabs>
      <w:spacing w:after="100"/>
      <w:ind w:firstLine="142"/>
    </w:pPr>
  </w:style>
  <w:style w:type="paragraph" w:styleId="af4">
    <w:name w:val="No Spacing"/>
    <w:link w:val="af5"/>
    <w:uiPriority w:val="1"/>
    <w:qFormat/>
    <w:rsid w:val="003D2CD4"/>
    <w:pPr>
      <w:jc w:val="left"/>
    </w:pPr>
    <w:rPr>
      <w:rFonts w:asciiTheme="minorHAnsi" w:eastAsiaTheme="minorEastAsia" w:hAnsiTheme="minorHAnsi" w:cstheme="minorBidi"/>
      <w:sz w:val="21"/>
      <w:szCs w:val="21"/>
    </w:rPr>
  </w:style>
  <w:style w:type="character" w:customStyle="1" w:styleId="af5">
    <w:name w:val="Без інтервалів Знак"/>
    <w:basedOn w:val="a0"/>
    <w:link w:val="af4"/>
    <w:uiPriority w:val="1"/>
    <w:rsid w:val="003D2CD4"/>
    <w:rPr>
      <w:rFonts w:asciiTheme="minorHAnsi" w:eastAsiaTheme="minorEastAsia" w:hAnsiTheme="minorHAnsi" w:cstheme="minorBidi"/>
      <w:sz w:val="21"/>
      <w:szCs w:val="21"/>
    </w:rPr>
  </w:style>
  <w:style w:type="paragraph" w:customStyle="1" w:styleId="33">
    <w:name w:val="Абзац списку3"/>
    <w:basedOn w:val="a"/>
    <w:rsid w:val="003D2CD4"/>
    <w:pPr>
      <w:spacing w:after="160" w:line="259" w:lineRule="auto"/>
      <w:ind w:left="720"/>
      <w:contextualSpacing/>
    </w:pPr>
    <w:rPr>
      <w:rFonts w:ascii="Calibri" w:eastAsia="Times New Roman" w:hAnsi="Calibri" w:cs="Times New Roman"/>
      <w:sz w:val="22"/>
      <w:szCs w:val="22"/>
      <w:lang w:val="nl-NL"/>
    </w:rPr>
  </w:style>
  <w:style w:type="character" w:styleId="af6">
    <w:name w:val="Placeholder Text"/>
    <w:basedOn w:val="a0"/>
    <w:uiPriority w:val="99"/>
    <w:semiHidden/>
    <w:rsid w:val="003D2CD4"/>
    <w:rPr>
      <w:color w:val="808080"/>
    </w:rPr>
  </w:style>
  <w:style w:type="table" w:customStyle="1" w:styleId="4">
    <w:name w:val="Сітка таблиці4"/>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ітка таблиці5"/>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ітка таблиці 4 – акцент 11"/>
    <w:basedOn w:val="a1"/>
    <w:next w:val="412"/>
    <w:uiPriority w:val="49"/>
    <w:rsid w:val="003D2CD4"/>
    <w:pPr>
      <w:widowControl w:val="0"/>
      <w:jc w:val="left"/>
    </w:pPr>
    <w:rPr>
      <w:rFonts w:asciiTheme="minorHAnsi" w:hAnsiTheme="minorHAnsi" w:cstheme="minorBidi"/>
      <w:sz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2">
    <w:name w:val="Сітка таблиці 4 – акцент 12"/>
    <w:basedOn w:val="a1"/>
    <w:uiPriority w:val="49"/>
    <w:rsid w:val="003D2CD4"/>
    <w:pPr>
      <w:jc w:val="left"/>
    </w:pPr>
    <w:rPr>
      <w:rFonts w:asciiTheme="minorHAnsi" w:hAnsiTheme="minorHAnsi" w:cstheme="minorBidi"/>
      <w:sz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121">
    <w:name w:val="Сітка таблиці 4 – акцент 121"/>
    <w:basedOn w:val="a1"/>
    <w:next w:val="412"/>
    <w:uiPriority w:val="49"/>
    <w:rsid w:val="003D2CD4"/>
    <w:pPr>
      <w:widowControl w:val="0"/>
      <w:jc w:val="left"/>
    </w:pPr>
    <w:rPr>
      <w:rFonts w:asciiTheme="minorHAnsi" w:hAnsiTheme="minorHAnsi" w:cstheme="minorBidi"/>
      <w:sz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81">
    <w:name w:val="Сітка таблиці81"/>
    <w:basedOn w:val="a1"/>
    <w:next w:val="a7"/>
    <w:rsid w:val="003D2CD4"/>
    <w:pPr>
      <w:widowControl w:val="0"/>
      <w:jc w:val="left"/>
    </w:pPr>
    <w:rPr>
      <w:rFonts w:ascii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ітка таблиці7"/>
    <w:basedOn w:val="a1"/>
    <w:next w:val="a7"/>
    <w:rsid w:val="003D2CD4"/>
    <w:pPr>
      <w:widowControl w:val="0"/>
      <w:jc w:val="left"/>
    </w:pPr>
    <w:rPr>
      <w:rFonts w:ascii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7"/>
    <w:rsid w:val="003D2CD4"/>
    <w:pPr>
      <w:widowControl w:val="0"/>
      <w:jc w:val="left"/>
    </w:pPr>
    <w:rPr>
      <w:rFonts w:ascii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ітка таблиці21"/>
    <w:basedOn w:val="a1"/>
    <w:next w:val="a7"/>
    <w:rsid w:val="003D2CD4"/>
    <w:pPr>
      <w:widowControl w:val="0"/>
      <w:jc w:val="left"/>
    </w:pPr>
    <w:rPr>
      <w:rFonts w:ascii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ітка таблиці9"/>
    <w:basedOn w:val="a1"/>
    <w:next w:val="a7"/>
    <w:uiPriority w:val="39"/>
    <w:rsid w:val="003D2CD4"/>
    <w:pPr>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у2"/>
    <w:basedOn w:val="a"/>
    <w:rsid w:val="003D2CD4"/>
    <w:pPr>
      <w:widowControl w:val="0"/>
      <w:spacing w:after="0" w:line="240" w:lineRule="auto"/>
      <w:ind w:left="720"/>
      <w:contextualSpacing/>
    </w:pPr>
    <w:rPr>
      <w:rFonts w:ascii="Times New Roman" w:eastAsia="Calibri" w:hAnsi="Times New Roman" w:cs="Times New Roman"/>
      <w:sz w:val="24"/>
      <w:szCs w:val="24"/>
      <w:lang w:val="en-US"/>
    </w:rPr>
  </w:style>
  <w:style w:type="paragraph" w:styleId="af7">
    <w:name w:val="Normal (Web)"/>
    <w:basedOn w:val="a"/>
    <w:uiPriority w:val="99"/>
    <w:semiHidden/>
    <w:unhideWhenUsed/>
    <w:rsid w:val="003D2CD4"/>
    <w:pPr>
      <w:spacing w:before="100" w:beforeAutospacing="1" w:after="100" w:afterAutospacing="1" w:line="240" w:lineRule="auto"/>
    </w:pPr>
    <w:rPr>
      <w:rFonts w:ascii="Times New Roman" w:hAnsi="Times New Roman" w:cs="Times New Roman"/>
      <w:sz w:val="24"/>
      <w:szCs w:val="24"/>
      <w:lang w:eastAsia="uk-UA"/>
    </w:rPr>
  </w:style>
  <w:style w:type="paragraph" w:styleId="af8">
    <w:name w:val="Balloon Text"/>
    <w:basedOn w:val="a"/>
    <w:link w:val="af9"/>
    <w:uiPriority w:val="99"/>
    <w:semiHidden/>
    <w:unhideWhenUsed/>
    <w:rsid w:val="003D2CD4"/>
    <w:pPr>
      <w:spacing w:after="0" w:line="240" w:lineRule="auto"/>
    </w:pPr>
    <w:rPr>
      <w:rFonts w:ascii="Segoe UI" w:hAnsi="Segoe UI" w:cs="Segoe UI"/>
      <w:sz w:val="18"/>
      <w:szCs w:val="18"/>
    </w:rPr>
  </w:style>
  <w:style w:type="character" w:customStyle="1" w:styleId="af9">
    <w:name w:val="Текст у виносці Знак"/>
    <w:basedOn w:val="a0"/>
    <w:link w:val="af8"/>
    <w:uiPriority w:val="99"/>
    <w:semiHidden/>
    <w:rsid w:val="003D2CD4"/>
    <w:rPr>
      <w:rFonts w:ascii="Segoe UI" w:eastAsiaTheme="minorEastAsia" w:hAnsi="Segoe UI" w:cs="Segoe UI"/>
      <w:sz w:val="18"/>
      <w:szCs w:val="18"/>
    </w:rPr>
  </w:style>
  <w:style w:type="character" w:customStyle="1" w:styleId="afa">
    <w:name w:val="Текст кінцевої виноски Знак"/>
    <w:basedOn w:val="a0"/>
    <w:link w:val="afb"/>
    <w:uiPriority w:val="99"/>
    <w:semiHidden/>
    <w:rsid w:val="003D2CD4"/>
    <w:rPr>
      <w:rFonts w:cs="Times New Roman"/>
      <w:sz w:val="20"/>
      <w:szCs w:val="20"/>
    </w:rPr>
  </w:style>
  <w:style w:type="paragraph" w:styleId="afb">
    <w:name w:val="endnote text"/>
    <w:basedOn w:val="a"/>
    <w:link w:val="afa"/>
    <w:uiPriority w:val="99"/>
    <w:semiHidden/>
    <w:unhideWhenUsed/>
    <w:rsid w:val="003D2CD4"/>
    <w:pPr>
      <w:spacing w:after="0" w:line="240" w:lineRule="auto"/>
      <w:jc w:val="right"/>
    </w:pPr>
    <w:rPr>
      <w:rFonts w:ascii="Times New Roman" w:eastAsiaTheme="minorHAnsi" w:hAnsi="Times New Roman" w:cs="Times New Roman"/>
      <w:sz w:val="20"/>
      <w:szCs w:val="20"/>
    </w:rPr>
  </w:style>
  <w:style w:type="character" w:customStyle="1" w:styleId="13">
    <w:name w:val="Текст кінцевої виноски Знак1"/>
    <w:basedOn w:val="a0"/>
    <w:uiPriority w:val="99"/>
    <w:semiHidden/>
    <w:rsid w:val="003D2CD4"/>
    <w:rPr>
      <w:rFonts w:asciiTheme="minorHAnsi" w:eastAsiaTheme="minorEastAsia" w:hAnsiTheme="minorHAnsi" w:cstheme="minorBidi"/>
      <w:sz w:val="20"/>
      <w:szCs w:val="20"/>
    </w:rPr>
  </w:style>
  <w:style w:type="table" w:customStyle="1" w:styleId="4111">
    <w:name w:val="Сітка таблиці 4 – акцент 111"/>
    <w:basedOn w:val="a1"/>
    <w:next w:val="412"/>
    <w:uiPriority w:val="49"/>
    <w:rsid w:val="003D2CD4"/>
    <w:pPr>
      <w:widowControl w:val="0"/>
      <w:jc w:val="left"/>
    </w:pPr>
    <w:rPr>
      <w:rFonts w:asciiTheme="minorHAnsi" w:hAnsiTheme="minorHAnsi" w:cstheme="minorBidi"/>
      <w:sz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00">
    <w:name w:val="Сітка таблиці10"/>
    <w:basedOn w:val="a1"/>
    <w:next w:val="a7"/>
    <w:rsid w:val="003D2CD4"/>
    <w:pPr>
      <w:jc w:val="left"/>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вітла сітка – акцент 51"/>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ramond" w:eastAsia="Times New Roman" w:hAnsi="Garamon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ramond" w:eastAsia="Times New Roman" w:hAnsi="Garamon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0">
    <w:name w:val="Light Grid Accent 5"/>
    <w:basedOn w:val="a1"/>
    <w:uiPriority w:val="62"/>
    <w:rsid w:val="003D2CD4"/>
    <w:pPr>
      <w:jc w:val="left"/>
    </w:pPr>
    <w:rPr>
      <w:rFonts w:asciiTheme="minorHAnsi" w:hAnsiTheme="minorHAnsi" w:cstheme="minorBidi"/>
      <w:sz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52">
    <w:name w:val="Світла сітка – акцент 52"/>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ramond" w:eastAsia="Times New Roman" w:hAnsi="Garamon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ramond" w:eastAsia="Times New Roman" w:hAnsi="Garamon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14">
    <w:name w:val="Немає списку1"/>
    <w:next w:val="a2"/>
    <w:uiPriority w:val="99"/>
    <w:semiHidden/>
    <w:unhideWhenUsed/>
    <w:rsid w:val="003D2CD4"/>
  </w:style>
  <w:style w:type="table" w:customStyle="1" w:styleId="120">
    <w:name w:val="Сітка таблиці12"/>
    <w:basedOn w:val="a1"/>
    <w:next w:val="a7"/>
    <w:uiPriority w:val="39"/>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ітка таблиці13"/>
    <w:basedOn w:val="a1"/>
    <w:next w:val="a7"/>
    <w:rsid w:val="003D2CD4"/>
    <w:pPr>
      <w:widowControl w:val="0"/>
      <w:jc w:val="left"/>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ітка таблиці22"/>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ітка таблиці31"/>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D2CD4"/>
    <w:pPr>
      <w:widowControl w:val="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41">
    <w:name w:val="Сітка таблиці41"/>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ітка таблиці51"/>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ітка таблиці 4 – акцент 112"/>
    <w:basedOn w:val="a1"/>
    <w:next w:val="412"/>
    <w:uiPriority w:val="49"/>
    <w:rsid w:val="003D2CD4"/>
    <w:pPr>
      <w:widowControl w:val="0"/>
      <w:jc w:val="left"/>
    </w:pPr>
    <w:rPr>
      <w:rFonts w:ascii="Calibri" w:eastAsia="Calibri" w:hAnsi="Calibri" w:cs="Times New Roman"/>
      <w:sz w:val="20"/>
      <w:szCs w:val="20"/>
      <w:lang w:val="en-US" w:eastAsia="ru-RU"/>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22">
    <w:name w:val="Сітка таблиці 4 – акцент 122"/>
    <w:basedOn w:val="a1"/>
    <w:uiPriority w:val="49"/>
    <w:rsid w:val="003D2CD4"/>
    <w:pPr>
      <w:jc w:val="left"/>
    </w:pPr>
    <w:rPr>
      <w:rFonts w:ascii="Calibri" w:eastAsia="Calibri" w:hAnsi="Calibri" w:cs="Times New Roman"/>
      <w:sz w:val="20"/>
      <w:szCs w:val="20"/>
      <w:lang w:val="ru-RU"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23">
    <w:name w:val="Сітка таблиці 4 – акцент 123"/>
    <w:basedOn w:val="a1"/>
    <w:next w:val="412"/>
    <w:uiPriority w:val="49"/>
    <w:rsid w:val="003D2CD4"/>
    <w:pPr>
      <w:widowControl w:val="0"/>
      <w:jc w:val="left"/>
    </w:pPr>
    <w:rPr>
      <w:rFonts w:ascii="Calibri" w:eastAsia="Calibri" w:hAnsi="Calibri" w:cs="Times New Roman"/>
      <w:sz w:val="20"/>
      <w:szCs w:val="20"/>
      <w:lang w:val="en-US" w:eastAsia="ru-RU"/>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811">
    <w:name w:val="Сітка таблиці811"/>
    <w:basedOn w:val="a1"/>
    <w:next w:val="a7"/>
    <w:rsid w:val="003D2CD4"/>
    <w:pPr>
      <w:widowControl w:val="0"/>
      <w:jc w:val="left"/>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ітка таблиці71"/>
    <w:basedOn w:val="a1"/>
    <w:next w:val="a7"/>
    <w:rsid w:val="003D2CD4"/>
    <w:pPr>
      <w:widowControl w:val="0"/>
      <w:jc w:val="left"/>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ітка таблиці111"/>
    <w:basedOn w:val="a1"/>
    <w:next w:val="a7"/>
    <w:rsid w:val="003D2CD4"/>
    <w:pPr>
      <w:widowControl w:val="0"/>
      <w:jc w:val="left"/>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ітка таблиці211"/>
    <w:basedOn w:val="a1"/>
    <w:next w:val="a7"/>
    <w:rsid w:val="003D2CD4"/>
    <w:pPr>
      <w:widowControl w:val="0"/>
      <w:jc w:val="left"/>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ітка таблиці82"/>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ітка таблиці91"/>
    <w:basedOn w:val="a1"/>
    <w:next w:val="a7"/>
    <w:uiPriority w:val="39"/>
    <w:rsid w:val="003D2CD4"/>
    <w:pPr>
      <w:jc w:val="left"/>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ітка таблиці 4 – акцент 1111"/>
    <w:basedOn w:val="a1"/>
    <w:next w:val="412"/>
    <w:uiPriority w:val="49"/>
    <w:rsid w:val="003D2CD4"/>
    <w:pPr>
      <w:widowControl w:val="0"/>
      <w:jc w:val="left"/>
    </w:pPr>
    <w:rPr>
      <w:rFonts w:ascii="Calibri" w:eastAsia="Calibri" w:hAnsi="Calibri" w:cs="Times New Roman"/>
      <w:sz w:val="20"/>
      <w:szCs w:val="20"/>
      <w:lang w:val="en-US" w:eastAsia="ru-RU"/>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511">
    <w:name w:val="Світла сітка – акцент 511"/>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ramond" w:eastAsia="Times New Roman" w:hAnsi="Garamon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ramond" w:eastAsia="Times New Roman" w:hAnsi="Garamon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3">
    <w:name w:val="Світла сітка – акцент 53"/>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521">
    <w:name w:val="Світла сітка – акцент 521"/>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ramond" w:eastAsia="Times New Roman" w:hAnsi="Garamon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ramond" w:eastAsia="Times New Roman" w:hAnsi="Garamon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31">
    <w:name w:val="Світла сітка – акцент 531"/>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ramond" w:eastAsia="Times New Roman" w:hAnsi="Garamon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ramond" w:eastAsia="Times New Roman" w:hAnsi="Garamon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HAnsi"/>
        <w:sz w:val="28"/>
        <w:szCs w:val="22"/>
        <w:lang w:val="uk-UA"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2CD4"/>
    <w:pPr>
      <w:spacing w:after="120" w:line="264" w:lineRule="auto"/>
      <w:jc w:val="left"/>
    </w:pPr>
    <w:rPr>
      <w:rFonts w:asciiTheme="minorHAnsi" w:eastAsiaTheme="minorEastAsia" w:hAnsiTheme="minorHAnsi" w:cstheme="minorBidi"/>
      <w:sz w:val="21"/>
      <w:szCs w:val="21"/>
    </w:rPr>
  </w:style>
  <w:style w:type="paragraph" w:styleId="1">
    <w:name w:val="heading 1"/>
    <w:basedOn w:val="a"/>
    <w:next w:val="a"/>
    <w:link w:val="10"/>
    <w:uiPriority w:val="9"/>
    <w:qFormat/>
    <w:rsid w:val="003D2CD4"/>
    <w:pPr>
      <w:keepNext/>
      <w:keepLines/>
      <w:pBdr>
        <w:bottom w:val="single" w:sz="4" w:space="1" w:color="5B9BD5" w:themeColor="accent1"/>
      </w:pBdr>
      <w:spacing w:before="400" w:after="40" w:line="240" w:lineRule="auto"/>
      <w:outlineLvl w:val="0"/>
    </w:pPr>
    <w:rPr>
      <w:rFonts w:asciiTheme="majorHAnsi" w:eastAsiaTheme="majorEastAsia" w:hAnsiTheme="majorHAnsi" w:cstheme="majorBidi"/>
      <w:color w:val="2E74B5" w:themeColor="accent1" w:themeShade="BF"/>
      <w:sz w:val="36"/>
      <w:szCs w:val="36"/>
    </w:rPr>
  </w:style>
  <w:style w:type="paragraph" w:styleId="2">
    <w:name w:val="heading 2"/>
    <w:basedOn w:val="a"/>
    <w:next w:val="a"/>
    <w:link w:val="20"/>
    <w:uiPriority w:val="9"/>
    <w:unhideWhenUsed/>
    <w:qFormat/>
    <w:rsid w:val="003D2CD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3D2CD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D2CD4"/>
    <w:rPr>
      <w:rFonts w:asciiTheme="majorHAnsi" w:eastAsiaTheme="majorEastAsia" w:hAnsiTheme="majorHAnsi" w:cstheme="majorBidi"/>
      <w:color w:val="2E74B5" w:themeColor="accent1" w:themeShade="BF"/>
      <w:sz w:val="36"/>
      <w:szCs w:val="36"/>
    </w:rPr>
  </w:style>
  <w:style w:type="character" w:customStyle="1" w:styleId="20">
    <w:name w:val="Заголовок 2 Знак"/>
    <w:basedOn w:val="a0"/>
    <w:link w:val="2"/>
    <w:uiPriority w:val="9"/>
    <w:rsid w:val="003D2CD4"/>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uiPriority w:val="9"/>
    <w:rsid w:val="003D2CD4"/>
    <w:rPr>
      <w:rFonts w:asciiTheme="majorHAnsi" w:eastAsiaTheme="majorEastAsia" w:hAnsiTheme="majorHAnsi" w:cstheme="majorBidi"/>
      <w:color w:val="1F4D78" w:themeColor="accent1" w:themeShade="7F"/>
      <w:sz w:val="24"/>
      <w:szCs w:val="24"/>
    </w:rPr>
  </w:style>
  <w:style w:type="paragraph" w:styleId="a3">
    <w:name w:val="header"/>
    <w:basedOn w:val="a"/>
    <w:link w:val="a4"/>
    <w:uiPriority w:val="99"/>
    <w:unhideWhenUsed/>
    <w:rsid w:val="003D2CD4"/>
    <w:pPr>
      <w:tabs>
        <w:tab w:val="center" w:pos="4680"/>
        <w:tab w:val="right" w:pos="9360"/>
      </w:tabs>
      <w:spacing w:after="0" w:line="240" w:lineRule="auto"/>
    </w:pPr>
  </w:style>
  <w:style w:type="character" w:customStyle="1" w:styleId="a4">
    <w:name w:val="Верхній колонтитул Знак"/>
    <w:basedOn w:val="a0"/>
    <w:link w:val="a3"/>
    <w:uiPriority w:val="99"/>
    <w:rsid w:val="003D2CD4"/>
    <w:rPr>
      <w:rFonts w:asciiTheme="minorHAnsi" w:eastAsiaTheme="minorEastAsia" w:hAnsiTheme="minorHAnsi" w:cstheme="minorBidi"/>
      <w:sz w:val="21"/>
      <w:szCs w:val="21"/>
    </w:rPr>
  </w:style>
  <w:style w:type="paragraph" w:styleId="a5">
    <w:name w:val="footer"/>
    <w:basedOn w:val="a"/>
    <w:link w:val="a6"/>
    <w:uiPriority w:val="99"/>
    <w:unhideWhenUsed/>
    <w:rsid w:val="003D2CD4"/>
    <w:pPr>
      <w:tabs>
        <w:tab w:val="center" w:pos="4680"/>
        <w:tab w:val="right" w:pos="9360"/>
      </w:tabs>
      <w:spacing w:after="0" w:line="240" w:lineRule="auto"/>
    </w:pPr>
  </w:style>
  <w:style w:type="character" w:customStyle="1" w:styleId="a6">
    <w:name w:val="Нижній колонтитул Знак"/>
    <w:basedOn w:val="a0"/>
    <w:link w:val="a5"/>
    <w:uiPriority w:val="99"/>
    <w:rsid w:val="003D2CD4"/>
    <w:rPr>
      <w:rFonts w:asciiTheme="minorHAnsi" w:eastAsiaTheme="minorEastAsia" w:hAnsiTheme="minorHAnsi" w:cstheme="minorBidi"/>
      <w:sz w:val="21"/>
      <w:szCs w:val="21"/>
    </w:rPr>
  </w:style>
  <w:style w:type="table" w:styleId="a7">
    <w:name w:val="Table Grid"/>
    <w:basedOn w:val="a1"/>
    <w:uiPriority w:val="39"/>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Title"/>
    <w:basedOn w:val="a"/>
    <w:next w:val="a"/>
    <w:link w:val="a9"/>
    <w:uiPriority w:val="10"/>
    <w:qFormat/>
    <w:rsid w:val="003D2CD4"/>
    <w:pPr>
      <w:spacing w:after="0" w:line="240" w:lineRule="auto"/>
      <w:contextualSpacing/>
    </w:pPr>
    <w:rPr>
      <w:rFonts w:asciiTheme="majorHAnsi" w:eastAsiaTheme="majorEastAsia" w:hAnsiTheme="majorHAnsi" w:cstheme="majorBidi"/>
      <w:color w:val="2E74B5" w:themeColor="accent1" w:themeShade="BF"/>
      <w:spacing w:val="-7"/>
      <w:sz w:val="80"/>
      <w:szCs w:val="80"/>
    </w:rPr>
  </w:style>
  <w:style w:type="character" w:customStyle="1" w:styleId="a9">
    <w:name w:val="Назва Знак"/>
    <w:basedOn w:val="a0"/>
    <w:link w:val="a8"/>
    <w:uiPriority w:val="10"/>
    <w:rsid w:val="003D2CD4"/>
    <w:rPr>
      <w:rFonts w:asciiTheme="majorHAnsi" w:eastAsiaTheme="majorEastAsia" w:hAnsiTheme="majorHAnsi" w:cstheme="majorBidi"/>
      <w:color w:val="2E74B5" w:themeColor="accent1" w:themeShade="BF"/>
      <w:spacing w:val="-7"/>
      <w:sz w:val="80"/>
      <w:szCs w:val="80"/>
    </w:rPr>
  </w:style>
  <w:style w:type="paragraph" w:styleId="aa">
    <w:name w:val="TOC Heading"/>
    <w:basedOn w:val="1"/>
    <w:next w:val="a"/>
    <w:uiPriority w:val="39"/>
    <w:unhideWhenUsed/>
    <w:qFormat/>
    <w:rsid w:val="003D2CD4"/>
    <w:pPr>
      <w:outlineLvl w:val="9"/>
    </w:pPr>
  </w:style>
  <w:style w:type="paragraph" w:styleId="ab">
    <w:name w:val="List Paragraph"/>
    <w:basedOn w:val="a"/>
    <w:uiPriority w:val="34"/>
    <w:qFormat/>
    <w:rsid w:val="003D2CD4"/>
    <w:pPr>
      <w:ind w:left="720"/>
      <w:contextualSpacing/>
    </w:pPr>
  </w:style>
  <w:style w:type="paragraph" w:customStyle="1" w:styleId="ParagraphStyle">
    <w:name w:val="Paragraph Style"/>
    <w:rsid w:val="003D2CD4"/>
    <w:pPr>
      <w:autoSpaceDE w:val="0"/>
      <w:autoSpaceDN w:val="0"/>
      <w:adjustRightInd w:val="0"/>
      <w:jc w:val="left"/>
    </w:pPr>
    <w:rPr>
      <w:rFonts w:ascii="Courier New" w:eastAsia="Times New Roman" w:hAnsi="Courier New" w:cs="Times New Roman"/>
      <w:sz w:val="24"/>
      <w:szCs w:val="24"/>
      <w:lang w:val="ru-RU" w:eastAsia="ru-RU"/>
    </w:rPr>
  </w:style>
  <w:style w:type="paragraph" w:styleId="11">
    <w:name w:val="toc 1"/>
    <w:basedOn w:val="a"/>
    <w:next w:val="a"/>
    <w:autoRedefine/>
    <w:uiPriority w:val="39"/>
    <w:unhideWhenUsed/>
    <w:rsid w:val="003D2CD4"/>
    <w:pPr>
      <w:tabs>
        <w:tab w:val="right" w:leader="dot" w:pos="9629"/>
      </w:tabs>
      <w:spacing w:after="0" w:line="240" w:lineRule="auto"/>
      <w:ind w:right="567"/>
      <w:jc w:val="both"/>
    </w:pPr>
    <w:rPr>
      <w:rFonts w:ascii="Garamond" w:eastAsiaTheme="majorEastAsia" w:hAnsi="Garamond" w:cstheme="majorBidi"/>
      <w:noProof/>
      <w:color w:val="000000" w:themeColor="text1"/>
      <w:sz w:val="28"/>
      <w:szCs w:val="28"/>
    </w:rPr>
  </w:style>
  <w:style w:type="character" w:styleId="ac">
    <w:name w:val="Hyperlink"/>
    <w:basedOn w:val="a0"/>
    <w:uiPriority w:val="99"/>
    <w:unhideWhenUsed/>
    <w:rsid w:val="003D2CD4"/>
    <w:rPr>
      <w:color w:val="0563C1" w:themeColor="hyperlink"/>
      <w:u w:val="single"/>
    </w:rPr>
  </w:style>
  <w:style w:type="paragraph" w:styleId="ad">
    <w:name w:val="Body Text"/>
    <w:basedOn w:val="a"/>
    <w:link w:val="ae"/>
    <w:uiPriority w:val="1"/>
    <w:qFormat/>
    <w:rsid w:val="003D2CD4"/>
    <w:pPr>
      <w:widowControl w:val="0"/>
      <w:spacing w:after="0" w:line="240" w:lineRule="auto"/>
      <w:ind w:left="112"/>
    </w:pPr>
    <w:rPr>
      <w:rFonts w:ascii="Times New Roman" w:eastAsia="Times New Roman" w:hAnsi="Times New Roman" w:cs="Times New Roman"/>
      <w:sz w:val="28"/>
      <w:szCs w:val="28"/>
      <w:lang w:val="en-US"/>
    </w:rPr>
  </w:style>
  <w:style w:type="character" w:customStyle="1" w:styleId="ae">
    <w:name w:val="Основний текст Знак"/>
    <w:basedOn w:val="a0"/>
    <w:link w:val="ad"/>
    <w:uiPriority w:val="1"/>
    <w:rsid w:val="003D2CD4"/>
    <w:rPr>
      <w:rFonts w:eastAsia="Times New Roman" w:cs="Times New Roman"/>
      <w:szCs w:val="28"/>
      <w:lang w:val="en-US"/>
    </w:rPr>
  </w:style>
  <w:style w:type="paragraph" w:styleId="21">
    <w:name w:val="toc 2"/>
    <w:basedOn w:val="a"/>
    <w:next w:val="a"/>
    <w:autoRedefine/>
    <w:uiPriority w:val="39"/>
    <w:unhideWhenUsed/>
    <w:rsid w:val="003D2CD4"/>
    <w:pPr>
      <w:tabs>
        <w:tab w:val="right" w:leader="dot" w:pos="9639"/>
      </w:tabs>
      <w:spacing w:after="20" w:line="240" w:lineRule="auto"/>
      <w:ind w:left="284"/>
      <w:jc w:val="both"/>
    </w:pPr>
    <w:rPr>
      <w:rFonts w:ascii="Garamond" w:hAnsi="Garamond"/>
      <w:noProof/>
      <w:color w:val="000000" w:themeColor="text1"/>
      <w:sz w:val="28"/>
      <w:szCs w:val="28"/>
    </w:rPr>
  </w:style>
  <w:style w:type="table" w:customStyle="1" w:styleId="12">
    <w:name w:val="Сітка таблиці1"/>
    <w:basedOn w:val="a1"/>
    <w:next w:val="a7"/>
    <w:rsid w:val="003D2CD4"/>
    <w:pPr>
      <w:widowControl w:val="0"/>
      <w:jc w:val="left"/>
    </w:pPr>
    <w:rPr>
      <w:rFonts w:ascii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edparas">
    <w:name w:val="numbered paras"/>
    <w:basedOn w:val="a"/>
    <w:rsid w:val="003D2CD4"/>
    <w:pPr>
      <w:widowControl w:val="0"/>
      <w:tabs>
        <w:tab w:val="num" w:pos="567"/>
      </w:tabs>
      <w:spacing w:before="120" w:line="240" w:lineRule="auto"/>
      <w:ind w:left="567" w:hanging="567"/>
      <w:jc w:val="both"/>
    </w:pPr>
    <w:rPr>
      <w:rFonts w:ascii="Cambria" w:eastAsia="Calibri" w:hAnsi="Cambria" w:cs="Cambria"/>
      <w:sz w:val="24"/>
      <w:szCs w:val="24"/>
      <w:lang w:val="en-GB" w:eastAsia="ru-RU"/>
    </w:rPr>
  </w:style>
  <w:style w:type="paragraph" w:styleId="af">
    <w:name w:val="footnote text"/>
    <w:basedOn w:val="a"/>
    <w:link w:val="af0"/>
    <w:uiPriority w:val="99"/>
    <w:semiHidden/>
    <w:rsid w:val="003D2CD4"/>
    <w:pPr>
      <w:widowControl w:val="0"/>
      <w:spacing w:after="200" w:line="276" w:lineRule="auto"/>
    </w:pPr>
    <w:rPr>
      <w:rFonts w:ascii="Calibri" w:eastAsia="Times New Roman" w:hAnsi="Calibri" w:cs="Times New Roman"/>
      <w:sz w:val="20"/>
      <w:szCs w:val="20"/>
      <w:lang w:val="ru-RU"/>
    </w:rPr>
  </w:style>
  <w:style w:type="character" w:customStyle="1" w:styleId="af0">
    <w:name w:val="Текст виноски Знак"/>
    <w:basedOn w:val="a0"/>
    <w:link w:val="af"/>
    <w:uiPriority w:val="99"/>
    <w:semiHidden/>
    <w:rsid w:val="003D2CD4"/>
    <w:rPr>
      <w:rFonts w:ascii="Calibri" w:eastAsia="Times New Roman" w:hAnsi="Calibri" w:cs="Times New Roman"/>
      <w:sz w:val="20"/>
      <w:szCs w:val="20"/>
      <w:lang w:val="ru-RU"/>
    </w:rPr>
  </w:style>
  <w:style w:type="character" w:styleId="af1">
    <w:name w:val="footnote reference"/>
    <w:basedOn w:val="a0"/>
    <w:uiPriority w:val="99"/>
    <w:semiHidden/>
    <w:rsid w:val="003D2CD4"/>
    <w:rPr>
      <w:vertAlign w:val="superscript"/>
    </w:rPr>
  </w:style>
  <w:style w:type="paragraph" w:customStyle="1" w:styleId="Default">
    <w:name w:val="Default"/>
    <w:rsid w:val="003D2CD4"/>
    <w:pPr>
      <w:autoSpaceDE w:val="0"/>
      <w:autoSpaceDN w:val="0"/>
      <w:adjustRightInd w:val="0"/>
      <w:jc w:val="left"/>
    </w:pPr>
    <w:rPr>
      <w:rFonts w:ascii="Cambria" w:hAnsi="Cambria" w:cs="Cambria"/>
      <w:color w:val="000000"/>
      <w:sz w:val="24"/>
      <w:szCs w:val="24"/>
    </w:rPr>
  </w:style>
  <w:style w:type="table" w:customStyle="1" w:styleId="22">
    <w:name w:val="Сітка таблиці2"/>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3D2CD4"/>
    <w:rPr>
      <w:b/>
      <w:bCs/>
    </w:rPr>
  </w:style>
  <w:style w:type="table" w:customStyle="1" w:styleId="31">
    <w:name w:val="Сітка таблиці3"/>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basedOn w:val="a0"/>
    <w:uiPriority w:val="99"/>
    <w:semiHidden/>
    <w:unhideWhenUsed/>
    <w:rsid w:val="003D2CD4"/>
    <w:rPr>
      <w:color w:val="954F72" w:themeColor="followedHyperlink"/>
      <w:u w:val="single"/>
    </w:rPr>
  </w:style>
  <w:style w:type="table" w:customStyle="1" w:styleId="TableNormal">
    <w:name w:val="Table Normal"/>
    <w:uiPriority w:val="2"/>
    <w:semiHidden/>
    <w:unhideWhenUsed/>
    <w:qFormat/>
    <w:rsid w:val="003D2CD4"/>
    <w:pPr>
      <w:widowControl w:val="0"/>
      <w:jc w:val="left"/>
    </w:pPr>
    <w:rPr>
      <w:rFonts w:asciiTheme="minorHAnsi" w:hAnsiTheme="minorHAnsi" w:cstheme="minorBidi"/>
      <w:sz w:val="22"/>
      <w:lang w:val="en-US"/>
    </w:rPr>
    <w:tblPr>
      <w:tblInd w:w="0" w:type="dxa"/>
      <w:tblCellMar>
        <w:top w:w="0" w:type="dxa"/>
        <w:left w:w="0" w:type="dxa"/>
        <w:bottom w:w="0" w:type="dxa"/>
        <w:right w:w="0" w:type="dxa"/>
      </w:tblCellMar>
    </w:tblPr>
  </w:style>
  <w:style w:type="paragraph" w:styleId="32">
    <w:name w:val="toc 3"/>
    <w:basedOn w:val="a"/>
    <w:next w:val="a"/>
    <w:autoRedefine/>
    <w:uiPriority w:val="39"/>
    <w:unhideWhenUsed/>
    <w:rsid w:val="003D2CD4"/>
    <w:pPr>
      <w:tabs>
        <w:tab w:val="right" w:leader="dot" w:pos="8495"/>
      </w:tabs>
      <w:spacing w:after="100"/>
      <w:ind w:firstLine="142"/>
    </w:pPr>
  </w:style>
  <w:style w:type="paragraph" w:styleId="af4">
    <w:name w:val="No Spacing"/>
    <w:link w:val="af5"/>
    <w:uiPriority w:val="1"/>
    <w:qFormat/>
    <w:rsid w:val="003D2CD4"/>
    <w:pPr>
      <w:jc w:val="left"/>
    </w:pPr>
    <w:rPr>
      <w:rFonts w:asciiTheme="minorHAnsi" w:eastAsiaTheme="minorEastAsia" w:hAnsiTheme="minorHAnsi" w:cstheme="minorBidi"/>
      <w:sz w:val="21"/>
      <w:szCs w:val="21"/>
    </w:rPr>
  </w:style>
  <w:style w:type="character" w:customStyle="1" w:styleId="af5">
    <w:name w:val="Без інтервалів Знак"/>
    <w:basedOn w:val="a0"/>
    <w:link w:val="af4"/>
    <w:uiPriority w:val="1"/>
    <w:rsid w:val="003D2CD4"/>
    <w:rPr>
      <w:rFonts w:asciiTheme="minorHAnsi" w:eastAsiaTheme="minorEastAsia" w:hAnsiTheme="minorHAnsi" w:cstheme="minorBidi"/>
      <w:sz w:val="21"/>
      <w:szCs w:val="21"/>
    </w:rPr>
  </w:style>
  <w:style w:type="paragraph" w:customStyle="1" w:styleId="33">
    <w:name w:val="Абзац списку3"/>
    <w:basedOn w:val="a"/>
    <w:rsid w:val="003D2CD4"/>
    <w:pPr>
      <w:spacing w:after="160" w:line="259" w:lineRule="auto"/>
      <w:ind w:left="720"/>
      <w:contextualSpacing/>
    </w:pPr>
    <w:rPr>
      <w:rFonts w:ascii="Calibri" w:eastAsia="Times New Roman" w:hAnsi="Calibri" w:cs="Times New Roman"/>
      <w:sz w:val="22"/>
      <w:szCs w:val="22"/>
      <w:lang w:val="nl-NL"/>
    </w:rPr>
  </w:style>
  <w:style w:type="character" w:styleId="af6">
    <w:name w:val="Placeholder Text"/>
    <w:basedOn w:val="a0"/>
    <w:uiPriority w:val="99"/>
    <w:semiHidden/>
    <w:rsid w:val="003D2CD4"/>
    <w:rPr>
      <w:color w:val="808080"/>
    </w:rPr>
  </w:style>
  <w:style w:type="table" w:customStyle="1" w:styleId="4">
    <w:name w:val="Сітка таблиці4"/>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ітка таблиці5"/>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Сітка таблиці 4 – акцент 11"/>
    <w:basedOn w:val="a1"/>
    <w:next w:val="412"/>
    <w:uiPriority w:val="49"/>
    <w:rsid w:val="003D2CD4"/>
    <w:pPr>
      <w:widowControl w:val="0"/>
      <w:jc w:val="left"/>
    </w:pPr>
    <w:rPr>
      <w:rFonts w:asciiTheme="minorHAnsi" w:hAnsiTheme="minorHAnsi" w:cstheme="minorBidi"/>
      <w:sz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2">
    <w:name w:val="Сітка таблиці 4 – акцент 12"/>
    <w:basedOn w:val="a1"/>
    <w:uiPriority w:val="49"/>
    <w:rsid w:val="003D2CD4"/>
    <w:pPr>
      <w:jc w:val="left"/>
    </w:pPr>
    <w:rPr>
      <w:rFonts w:asciiTheme="minorHAnsi" w:hAnsiTheme="minorHAnsi" w:cstheme="minorBidi"/>
      <w:sz w:val="22"/>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121">
    <w:name w:val="Сітка таблиці 4 – акцент 121"/>
    <w:basedOn w:val="a1"/>
    <w:next w:val="412"/>
    <w:uiPriority w:val="49"/>
    <w:rsid w:val="003D2CD4"/>
    <w:pPr>
      <w:widowControl w:val="0"/>
      <w:jc w:val="left"/>
    </w:pPr>
    <w:rPr>
      <w:rFonts w:asciiTheme="minorHAnsi" w:hAnsiTheme="minorHAnsi" w:cstheme="minorBidi"/>
      <w:sz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81">
    <w:name w:val="Сітка таблиці81"/>
    <w:basedOn w:val="a1"/>
    <w:next w:val="a7"/>
    <w:rsid w:val="003D2CD4"/>
    <w:pPr>
      <w:widowControl w:val="0"/>
      <w:jc w:val="left"/>
    </w:pPr>
    <w:rPr>
      <w:rFonts w:ascii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ітка таблиці7"/>
    <w:basedOn w:val="a1"/>
    <w:next w:val="a7"/>
    <w:rsid w:val="003D2CD4"/>
    <w:pPr>
      <w:widowControl w:val="0"/>
      <w:jc w:val="left"/>
    </w:pPr>
    <w:rPr>
      <w:rFonts w:ascii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ітка таблиці11"/>
    <w:basedOn w:val="a1"/>
    <w:next w:val="a7"/>
    <w:rsid w:val="003D2CD4"/>
    <w:pPr>
      <w:widowControl w:val="0"/>
      <w:jc w:val="left"/>
    </w:pPr>
    <w:rPr>
      <w:rFonts w:ascii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Сітка таблиці21"/>
    <w:basedOn w:val="a1"/>
    <w:next w:val="a7"/>
    <w:rsid w:val="003D2CD4"/>
    <w:pPr>
      <w:widowControl w:val="0"/>
      <w:jc w:val="left"/>
    </w:pPr>
    <w:rPr>
      <w:rFonts w:asciiTheme="minorHAnsi"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ітка таблиці6"/>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ітка таблиці8"/>
    <w:basedOn w:val="a1"/>
    <w:next w:val="a7"/>
    <w:rsid w:val="003D2CD4"/>
    <w:pPr>
      <w:jc w:val="left"/>
    </w:pPr>
    <w:rPr>
      <w:rFonts w:asciiTheme="minorHAnsi" w:eastAsiaTheme="minorEastAsia" w:hAnsiTheme="minorHAnsi" w:cstheme="minorBidi"/>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ітка таблиці9"/>
    <w:basedOn w:val="a1"/>
    <w:next w:val="a7"/>
    <w:uiPriority w:val="39"/>
    <w:rsid w:val="003D2CD4"/>
    <w:pPr>
      <w:jc w:val="left"/>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3">
    <w:name w:val="Абзац списку2"/>
    <w:basedOn w:val="a"/>
    <w:rsid w:val="003D2CD4"/>
    <w:pPr>
      <w:widowControl w:val="0"/>
      <w:spacing w:after="0" w:line="240" w:lineRule="auto"/>
      <w:ind w:left="720"/>
      <w:contextualSpacing/>
    </w:pPr>
    <w:rPr>
      <w:rFonts w:ascii="Times New Roman" w:eastAsia="Calibri" w:hAnsi="Times New Roman" w:cs="Times New Roman"/>
      <w:sz w:val="24"/>
      <w:szCs w:val="24"/>
      <w:lang w:val="en-US"/>
    </w:rPr>
  </w:style>
  <w:style w:type="paragraph" w:styleId="af7">
    <w:name w:val="Normal (Web)"/>
    <w:basedOn w:val="a"/>
    <w:uiPriority w:val="99"/>
    <w:semiHidden/>
    <w:unhideWhenUsed/>
    <w:rsid w:val="003D2CD4"/>
    <w:pPr>
      <w:spacing w:before="100" w:beforeAutospacing="1" w:after="100" w:afterAutospacing="1" w:line="240" w:lineRule="auto"/>
    </w:pPr>
    <w:rPr>
      <w:rFonts w:ascii="Times New Roman" w:hAnsi="Times New Roman" w:cs="Times New Roman"/>
      <w:sz w:val="24"/>
      <w:szCs w:val="24"/>
      <w:lang w:eastAsia="uk-UA"/>
    </w:rPr>
  </w:style>
  <w:style w:type="paragraph" w:styleId="af8">
    <w:name w:val="Balloon Text"/>
    <w:basedOn w:val="a"/>
    <w:link w:val="af9"/>
    <w:uiPriority w:val="99"/>
    <w:semiHidden/>
    <w:unhideWhenUsed/>
    <w:rsid w:val="003D2CD4"/>
    <w:pPr>
      <w:spacing w:after="0" w:line="240" w:lineRule="auto"/>
    </w:pPr>
    <w:rPr>
      <w:rFonts w:ascii="Segoe UI" w:hAnsi="Segoe UI" w:cs="Segoe UI"/>
      <w:sz w:val="18"/>
      <w:szCs w:val="18"/>
    </w:rPr>
  </w:style>
  <w:style w:type="character" w:customStyle="1" w:styleId="af9">
    <w:name w:val="Текст у виносці Знак"/>
    <w:basedOn w:val="a0"/>
    <w:link w:val="af8"/>
    <w:uiPriority w:val="99"/>
    <w:semiHidden/>
    <w:rsid w:val="003D2CD4"/>
    <w:rPr>
      <w:rFonts w:ascii="Segoe UI" w:eastAsiaTheme="minorEastAsia" w:hAnsi="Segoe UI" w:cs="Segoe UI"/>
      <w:sz w:val="18"/>
      <w:szCs w:val="18"/>
    </w:rPr>
  </w:style>
  <w:style w:type="character" w:customStyle="1" w:styleId="afa">
    <w:name w:val="Текст кінцевої виноски Знак"/>
    <w:basedOn w:val="a0"/>
    <w:link w:val="afb"/>
    <w:uiPriority w:val="99"/>
    <w:semiHidden/>
    <w:rsid w:val="003D2CD4"/>
    <w:rPr>
      <w:rFonts w:cs="Times New Roman"/>
      <w:sz w:val="20"/>
      <w:szCs w:val="20"/>
    </w:rPr>
  </w:style>
  <w:style w:type="paragraph" w:styleId="afb">
    <w:name w:val="endnote text"/>
    <w:basedOn w:val="a"/>
    <w:link w:val="afa"/>
    <w:uiPriority w:val="99"/>
    <w:semiHidden/>
    <w:unhideWhenUsed/>
    <w:rsid w:val="003D2CD4"/>
    <w:pPr>
      <w:spacing w:after="0" w:line="240" w:lineRule="auto"/>
      <w:jc w:val="right"/>
    </w:pPr>
    <w:rPr>
      <w:rFonts w:ascii="Times New Roman" w:eastAsiaTheme="minorHAnsi" w:hAnsi="Times New Roman" w:cs="Times New Roman"/>
      <w:sz w:val="20"/>
      <w:szCs w:val="20"/>
    </w:rPr>
  </w:style>
  <w:style w:type="character" w:customStyle="1" w:styleId="13">
    <w:name w:val="Текст кінцевої виноски Знак1"/>
    <w:basedOn w:val="a0"/>
    <w:uiPriority w:val="99"/>
    <w:semiHidden/>
    <w:rsid w:val="003D2CD4"/>
    <w:rPr>
      <w:rFonts w:asciiTheme="minorHAnsi" w:eastAsiaTheme="minorEastAsia" w:hAnsiTheme="minorHAnsi" w:cstheme="minorBidi"/>
      <w:sz w:val="20"/>
      <w:szCs w:val="20"/>
    </w:rPr>
  </w:style>
  <w:style w:type="table" w:customStyle="1" w:styleId="4111">
    <w:name w:val="Сітка таблиці 4 – акцент 111"/>
    <w:basedOn w:val="a1"/>
    <w:next w:val="412"/>
    <w:uiPriority w:val="49"/>
    <w:rsid w:val="003D2CD4"/>
    <w:pPr>
      <w:widowControl w:val="0"/>
      <w:jc w:val="left"/>
    </w:pPr>
    <w:rPr>
      <w:rFonts w:asciiTheme="minorHAnsi" w:hAnsiTheme="minorHAnsi" w:cstheme="minorBidi"/>
      <w:sz w:val="22"/>
      <w:lang w:val="en-US"/>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100">
    <w:name w:val="Сітка таблиці10"/>
    <w:basedOn w:val="a1"/>
    <w:next w:val="a7"/>
    <w:rsid w:val="003D2CD4"/>
    <w:pPr>
      <w:jc w:val="left"/>
    </w:pPr>
    <w:rPr>
      <w:rFonts w:eastAsia="Times New Roman"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вітла сітка – акцент 51"/>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ramond" w:eastAsia="Times New Roman" w:hAnsi="Garamon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ramond" w:eastAsia="Times New Roman" w:hAnsi="Garamon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50">
    <w:name w:val="Light Grid Accent 5"/>
    <w:basedOn w:val="a1"/>
    <w:uiPriority w:val="62"/>
    <w:rsid w:val="003D2CD4"/>
    <w:pPr>
      <w:jc w:val="left"/>
    </w:pPr>
    <w:rPr>
      <w:rFonts w:asciiTheme="minorHAnsi" w:hAnsiTheme="minorHAnsi" w:cstheme="minorBidi"/>
      <w:sz w:val="22"/>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52">
    <w:name w:val="Світла сітка – акцент 52"/>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ramond" w:eastAsia="Times New Roman" w:hAnsi="Garamon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ramond" w:eastAsia="Times New Roman" w:hAnsi="Garamon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numbering" w:customStyle="1" w:styleId="14">
    <w:name w:val="Немає списку1"/>
    <w:next w:val="a2"/>
    <w:uiPriority w:val="99"/>
    <w:semiHidden/>
    <w:unhideWhenUsed/>
    <w:rsid w:val="003D2CD4"/>
  </w:style>
  <w:style w:type="table" w:customStyle="1" w:styleId="120">
    <w:name w:val="Сітка таблиці12"/>
    <w:basedOn w:val="a1"/>
    <w:next w:val="a7"/>
    <w:uiPriority w:val="39"/>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ітка таблиці13"/>
    <w:basedOn w:val="a1"/>
    <w:next w:val="a7"/>
    <w:rsid w:val="003D2CD4"/>
    <w:pPr>
      <w:widowControl w:val="0"/>
      <w:jc w:val="left"/>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ітка таблиці22"/>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ітка таблиці31"/>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D2CD4"/>
    <w:pPr>
      <w:widowControl w:val="0"/>
      <w:jc w:val="left"/>
    </w:pPr>
    <w:rPr>
      <w:rFonts w:ascii="Calibri" w:eastAsia="Calibri" w:hAnsi="Calibri" w:cs="Times New Roman"/>
      <w:sz w:val="22"/>
      <w:lang w:val="en-US"/>
    </w:rPr>
    <w:tblPr>
      <w:tblInd w:w="0" w:type="dxa"/>
      <w:tblCellMar>
        <w:top w:w="0" w:type="dxa"/>
        <w:left w:w="0" w:type="dxa"/>
        <w:bottom w:w="0" w:type="dxa"/>
        <w:right w:w="0" w:type="dxa"/>
      </w:tblCellMar>
    </w:tblPr>
  </w:style>
  <w:style w:type="table" w:customStyle="1" w:styleId="41">
    <w:name w:val="Сітка таблиці41"/>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ітка таблиці51"/>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ітка таблиці 4 – акцент 112"/>
    <w:basedOn w:val="a1"/>
    <w:next w:val="412"/>
    <w:uiPriority w:val="49"/>
    <w:rsid w:val="003D2CD4"/>
    <w:pPr>
      <w:widowControl w:val="0"/>
      <w:jc w:val="left"/>
    </w:pPr>
    <w:rPr>
      <w:rFonts w:ascii="Calibri" w:eastAsia="Calibri" w:hAnsi="Calibri" w:cs="Times New Roman"/>
      <w:sz w:val="20"/>
      <w:szCs w:val="20"/>
      <w:lang w:val="en-US" w:eastAsia="ru-RU"/>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4122">
    <w:name w:val="Сітка таблиці 4 – акцент 122"/>
    <w:basedOn w:val="a1"/>
    <w:uiPriority w:val="49"/>
    <w:rsid w:val="003D2CD4"/>
    <w:pPr>
      <w:jc w:val="left"/>
    </w:pPr>
    <w:rPr>
      <w:rFonts w:ascii="Calibri" w:eastAsia="Calibri" w:hAnsi="Calibri" w:cs="Times New Roman"/>
      <w:sz w:val="20"/>
      <w:szCs w:val="20"/>
      <w:lang w:val="ru-RU" w:eastAsia="ru-RU"/>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4123">
    <w:name w:val="Сітка таблиці 4 – акцент 123"/>
    <w:basedOn w:val="a1"/>
    <w:next w:val="412"/>
    <w:uiPriority w:val="49"/>
    <w:rsid w:val="003D2CD4"/>
    <w:pPr>
      <w:widowControl w:val="0"/>
      <w:jc w:val="left"/>
    </w:pPr>
    <w:rPr>
      <w:rFonts w:ascii="Calibri" w:eastAsia="Calibri" w:hAnsi="Calibri" w:cs="Times New Roman"/>
      <w:sz w:val="20"/>
      <w:szCs w:val="20"/>
      <w:lang w:val="en-US" w:eastAsia="ru-RU"/>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811">
    <w:name w:val="Сітка таблиці811"/>
    <w:basedOn w:val="a1"/>
    <w:next w:val="a7"/>
    <w:rsid w:val="003D2CD4"/>
    <w:pPr>
      <w:widowControl w:val="0"/>
      <w:jc w:val="left"/>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ітка таблиці71"/>
    <w:basedOn w:val="a1"/>
    <w:next w:val="a7"/>
    <w:rsid w:val="003D2CD4"/>
    <w:pPr>
      <w:widowControl w:val="0"/>
      <w:jc w:val="left"/>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Сітка таблиці111"/>
    <w:basedOn w:val="a1"/>
    <w:next w:val="a7"/>
    <w:rsid w:val="003D2CD4"/>
    <w:pPr>
      <w:widowControl w:val="0"/>
      <w:jc w:val="left"/>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
    <w:name w:val="Сітка таблиці211"/>
    <w:basedOn w:val="a1"/>
    <w:next w:val="a7"/>
    <w:rsid w:val="003D2CD4"/>
    <w:pPr>
      <w:widowControl w:val="0"/>
      <w:jc w:val="left"/>
    </w:pPr>
    <w:rPr>
      <w:rFonts w:ascii="Calibri" w:eastAsia="Calibri" w:hAnsi="Calibri" w:cs="Times New Roman"/>
      <w:sz w:val="20"/>
      <w:szCs w:val="20"/>
      <w:lang w:val="en-US"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ітка таблиці61"/>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ітка таблиці82"/>
    <w:basedOn w:val="a1"/>
    <w:next w:val="a7"/>
    <w:rsid w:val="003D2CD4"/>
    <w:pPr>
      <w:jc w:val="left"/>
    </w:pPr>
    <w:rPr>
      <w:rFonts w:ascii="Calibri" w:eastAsia="Times New Roman" w:hAnsi="Calibri" w:cs="Times New Roman"/>
      <w:sz w:val="21"/>
      <w:szCs w:val="21"/>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ітка таблиці91"/>
    <w:basedOn w:val="a1"/>
    <w:next w:val="a7"/>
    <w:uiPriority w:val="39"/>
    <w:rsid w:val="003D2CD4"/>
    <w:pPr>
      <w:jc w:val="left"/>
    </w:pPr>
    <w:rPr>
      <w:rFonts w:ascii="Calibri" w:eastAsia="Calibri" w:hAnsi="Calibri" w:cs="Times New Roman"/>
      <w:sz w:val="20"/>
      <w:szCs w:val="20"/>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Сітка таблиці 4 – акцент 1111"/>
    <w:basedOn w:val="a1"/>
    <w:next w:val="412"/>
    <w:uiPriority w:val="49"/>
    <w:rsid w:val="003D2CD4"/>
    <w:pPr>
      <w:widowControl w:val="0"/>
      <w:jc w:val="left"/>
    </w:pPr>
    <w:rPr>
      <w:rFonts w:ascii="Calibri" w:eastAsia="Calibri" w:hAnsi="Calibri" w:cs="Times New Roman"/>
      <w:sz w:val="20"/>
      <w:szCs w:val="20"/>
      <w:lang w:val="en-US" w:eastAsia="ru-RU"/>
    </w:rPr>
    <w:tblPr>
      <w:tblStyleRowBandSize w:val="1"/>
      <w:tblStyleColBandSize w:val="1"/>
      <w:tblBorders>
        <w:top w:val="single" w:sz="4" w:space="0" w:color="95B3D7"/>
        <w:left w:val="single" w:sz="4" w:space="0" w:color="95B3D7"/>
        <w:bottom w:val="single" w:sz="4" w:space="0" w:color="95B3D7"/>
        <w:right w:val="single" w:sz="4" w:space="0" w:color="95B3D7"/>
        <w:insideH w:val="single" w:sz="4" w:space="0" w:color="95B3D7"/>
        <w:insideV w:val="single" w:sz="4" w:space="0" w:color="95B3D7"/>
      </w:tblBorders>
    </w:tblPr>
    <w:tblStylePr w:type="firstRow">
      <w:rPr>
        <w:b/>
        <w:bCs/>
        <w:color w:val="FFFFFF"/>
      </w:rPr>
      <w:tblPr/>
      <w:tcPr>
        <w:tcBorders>
          <w:top w:val="single" w:sz="4" w:space="0" w:color="4F81BD"/>
          <w:left w:val="single" w:sz="4" w:space="0" w:color="4F81BD"/>
          <w:bottom w:val="single" w:sz="4" w:space="0" w:color="4F81BD"/>
          <w:right w:val="single" w:sz="4" w:space="0" w:color="4F81BD"/>
          <w:insideH w:val="nil"/>
          <w:insideV w:val="nil"/>
        </w:tcBorders>
        <w:shd w:val="clear" w:color="auto" w:fill="4F81BD"/>
      </w:tcPr>
    </w:tblStylePr>
    <w:tblStylePr w:type="lastRow">
      <w:rPr>
        <w:b/>
        <w:bCs/>
      </w:rPr>
      <w:tblPr/>
      <w:tcPr>
        <w:tcBorders>
          <w:top w:val="double" w:sz="4" w:space="0" w:color="4F81BD"/>
        </w:tcBorders>
      </w:tcPr>
    </w:tblStylePr>
    <w:tblStylePr w:type="firstCol">
      <w:rPr>
        <w:b/>
        <w:bCs/>
      </w:rPr>
    </w:tblStylePr>
    <w:tblStylePr w:type="lastCol">
      <w:rPr>
        <w:b/>
        <w:bCs/>
      </w:rPr>
    </w:tblStylePr>
    <w:tblStylePr w:type="band1Vert">
      <w:tblPr/>
      <w:tcPr>
        <w:shd w:val="clear" w:color="auto" w:fill="DBE5F1"/>
      </w:tcPr>
    </w:tblStylePr>
    <w:tblStylePr w:type="band1Horz">
      <w:tblPr/>
      <w:tcPr>
        <w:shd w:val="clear" w:color="auto" w:fill="DBE5F1"/>
      </w:tcPr>
    </w:tblStylePr>
  </w:style>
  <w:style w:type="table" w:customStyle="1" w:styleId="511">
    <w:name w:val="Світла сітка – акцент 511"/>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ramond" w:eastAsia="Times New Roman" w:hAnsi="Garamon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ramond" w:eastAsia="Times New Roman" w:hAnsi="Garamon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3">
    <w:name w:val="Світла сітка – акцент 53"/>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table" w:customStyle="1" w:styleId="521">
    <w:name w:val="Світла сітка – акцент 521"/>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ramond" w:eastAsia="Times New Roman" w:hAnsi="Garamon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ramond" w:eastAsia="Times New Roman" w:hAnsi="Garamon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531">
    <w:name w:val="Світла сітка – акцент 531"/>
    <w:basedOn w:val="a1"/>
    <w:next w:val="50"/>
    <w:uiPriority w:val="62"/>
    <w:rsid w:val="003D2CD4"/>
    <w:pPr>
      <w:jc w:val="left"/>
    </w:pPr>
    <w:rPr>
      <w:rFonts w:ascii="Calibri" w:eastAsia="Calibri" w:hAnsi="Calibri" w:cs="Times New Roman"/>
      <w:sz w:val="20"/>
      <w:szCs w:val="20"/>
      <w:lang w:val="ru-RU" w:eastAsia="ru-RU"/>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Garamond" w:eastAsia="Times New Roman" w:hAnsi="Garamond"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Garamond" w:eastAsia="Times New Roman" w:hAnsi="Garamond"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Garamond" w:eastAsia="Times New Roman" w:hAnsi="Garamond" w:cs="Times New Roman"/>
        <w:b/>
        <w:bCs/>
      </w:rPr>
    </w:tblStylePr>
    <w:tblStylePr w:type="lastCol">
      <w:rPr>
        <w:rFonts w:ascii="Garamond" w:eastAsia="Times New Roman" w:hAnsi="Garamond"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3C1F4-EF27-4400-A543-A7656EB10F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22</Pages>
  <Words>16908</Words>
  <Characters>9638</Characters>
  <Application>Microsoft Office Word</Application>
  <DocSecurity>0</DocSecurity>
  <Lines>80</Lines>
  <Paragraphs>52</Paragraphs>
  <ScaleCrop>false</ScaleCrop>
  <HeadingPairs>
    <vt:vector size="2" baseType="variant">
      <vt:variant>
        <vt:lpstr>Назва</vt:lpstr>
      </vt:variant>
      <vt:variant>
        <vt:i4>1</vt:i4>
      </vt:variant>
    </vt:vector>
  </HeadingPairs>
  <TitlesOfParts>
    <vt:vector size="1" baseType="lpstr">
      <vt:lpstr/>
    </vt:vector>
  </TitlesOfParts>
  <Company>Ministry of Finance of Ukraine</Company>
  <LinksUpToDate>false</LinksUpToDate>
  <CharactersWithSpaces>26494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Байдашнікова Тетяна Олександрівна</dc:creator>
  <cp:keywords/>
  <dc:description/>
  <cp:lastModifiedBy>ЧРДА</cp:lastModifiedBy>
  <cp:revision>39</cp:revision>
  <dcterms:created xsi:type="dcterms:W3CDTF">2026-03-24T08:05:00Z</dcterms:created>
  <dcterms:modified xsi:type="dcterms:W3CDTF">2026-03-24T09:59:00Z</dcterms:modified>
</cp:coreProperties>
</file>