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CC" w:rsidRDefault="003941CC" w:rsidP="003941CC">
      <w:pPr>
        <w:pStyle w:val="1"/>
        <w:tabs>
          <w:tab w:val="left" w:pos="9356"/>
        </w:tabs>
        <w:ind w:left="567" w:right="135"/>
        <w:jc w:val="center"/>
        <w:rPr>
          <w:color w:val="1D487C"/>
        </w:rPr>
      </w:pPr>
      <w:r>
        <w:rPr>
          <w:color w:val="1D487C"/>
        </w:rPr>
        <w:t xml:space="preserve">ТЕРИТОРІАЛЬНА ОБОРОНА </w:t>
      </w:r>
    </w:p>
    <w:p w:rsidR="003941CC" w:rsidRDefault="003941CC" w:rsidP="003941CC">
      <w:pPr>
        <w:pStyle w:val="1"/>
        <w:tabs>
          <w:tab w:val="left" w:pos="9356"/>
        </w:tabs>
        <w:ind w:left="567" w:right="135"/>
        <w:jc w:val="center"/>
      </w:pPr>
      <w:r>
        <w:rPr>
          <w:color w:val="1D487C"/>
        </w:rPr>
        <w:t>ТА ЗАХИСТ</w:t>
      </w:r>
      <w:r>
        <w:rPr>
          <w:color w:val="1D487C"/>
          <w:spacing w:val="-122"/>
        </w:rPr>
        <w:t xml:space="preserve"> </w:t>
      </w:r>
      <w:r>
        <w:rPr>
          <w:color w:val="1D487C"/>
        </w:rPr>
        <w:t>ЦИВІЛЬНОГО НАСЕЛЕННЯ</w:t>
      </w:r>
    </w:p>
    <w:p w:rsidR="003941CC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rStyle w:val="a7"/>
          <w:color w:val="051019"/>
          <w:sz w:val="28"/>
          <w:szCs w:val="28"/>
        </w:rPr>
      </w:pP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Територіальна оборона України</w:t>
      </w:r>
      <w:r w:rsidRPr="00320976">
        <w:rPr>
          <w:color w:val="051019"/>
          <w:sz w:val="28"/>
          <w:szCs w:val="28"/>
        </w:rPr>
        <w:t>  це система загальнодержавних, воєнних і спеціальних заходів, що здійснюються у мирний час та в особливий період з метою протидії воєнним загрозам, а також для надання допомоги у захисті населення, територій, навколишнього природного середовища та майна від надзвичайних ситуацій.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Відповідно до Закону України «Про оборону України», територіальну оборону на всій території України організовує Генеральний штаб Збройних Сил України, а на території областей – обласні державні адміністрації (в межах своїх повноважень).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Основні завдання і заходи щодо підготовки та ведення територіальної оборони України визначені у Законі України “Про основи національного спротиву”, який прийнятий 16 липня 2021 року за №1702-ІХ, та вводиться в дію з 1 січня 2022 року.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    Склад, мета і завдання національного спротиву.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941CC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Метою національного спротиву є підвищення обороноздатності держави, надання обороні України всеохоплюючого характеру, сприяння забезпеченню готовності громадян України до національного спротиву.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   Завданнями</w:t>
      </w:r>
      <w:r w:rsidRPr="00320976">
        <w:rPr>
          <w:color w:val="051019"/>
          <w:sz w:val="28"/>
          <w:szCs w:val="28"/>
        </w:rPr>
        <w:t>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територіальної оборони є: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1)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(сил) або/чи угруповання об’єднаних сил, призначених для ведення воєнних (бойових) дій з відсічі збройної агресії проти України;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2) участь у посиленні охорони та захисті державного кордону;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3)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4) участь у підготовці громадян України до національного спротиву;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 xml:space="preserve">5) участь у забезпеченні умов для безпечного функціонування органів державної влади, інших державних органів, </w:t>
      </w:r>
      <w:proofErr w:type="spellStart"/>
      <w:r w:rsidRPr="00320976">
        <w:rPr>
          <w:color w:val="051019"/>
          <w:sz w:val="28"/>
          <w:szCs w:val="28"/>
        </w:rPr>
        <w:t>органів</w:t>
      </w:r>
      <w:proofErr w:type="spellEnd"/>
      <w:r w:rsidRPr="00320976">
        <w:rPr>
          <w:color w:val="051019"/>
          <w:sz w:val="28"/>
          <w:szCs w:val="28"/>
        </w:rPr>
        <w:t xml:space="preserve"> місцевого самоврядування та органів військового управління;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 xml:space="preserve">6)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обласного, районного, сільського, селищного, міського значення, </w:t>
      </w:r>
      <w:r w:rsidRPr="00320976">
        <w:rPr>
          <w:color w:val="051019"/>
          <w:sz w:val="28"/>
          <w:szCs w:val="28"/>
        </w:rPr>
        <w:lastRenderedPageBreak/>
        <w:t>районного у містах рад, сільських, селищних, порушення функціонування та виведення з ладу яких становлять загрозу для життєдіяльності населення;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7) забезпечення умов для стратегічного (оперативного) розгортання військ (сил) або їх перегрупування;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8)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9) участь у забезпеченні заходів громадської безпеки і порядку в населених пунктах;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10)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11)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12)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 xml:space="preserve">Територіальна оборона ґрунтується на принципах </w:t>
      </w:r>
      <w:proofErr w:type="spellStart"/>
      <w:r w:rsidRPr="00320976">
        <w:rPr>
          <w:color w:val="051019"/>
          <w:sz w:val="28"/>
          <w:szCs w:val="28"/>
        </w:rPr>
        <w:t>територіальності</w:t>
      </w:r>
      <w:proofErr w:type="spellEnd"/>
      <w:r w:rsidRPr="00320976">
        <w:rPr>
          <w:color w:val="051019"/>
          <w:sz w:val="28"/>
          <w:szCs w:val="28"/>
        </w:rPr>
        <w:t>, масовості, мінімального часу на розгортання та приведення підрозділів територіальної оборони у готовність до дій, єдиноначальності, централізації управління та децентралізації і контрольованої автономності застосування сил і засобів територіальної оборони, активності, рішучості та безперервності ведення територіальної оборони, наполегливості у досягненні мети територіальної оборони, узгодженого, спільного застосування сил і засобів, залучених до ведення територіальної оборони, безперервності взаємодії сил і засобів територіальної оборони, всебічного врахування і повного використання моральних та психологічних факторів.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    Військова складова територіальної оборони</w:t>
      </w:r>
      <w:r w:rsidRPr="00320976">
        <w:rPr>
          <w:color w:val="051019"/>
          <w:sz w:val="28"/>
          <w:szCs w:val="28"/>
        </w:rPr>
        <w:t> включає органи військового управління, військові частини Сил територіальної оборони Збройних Сил України, інші сили і засоби сил безпеки та сил оборони, які залучаються до виконання завдань територіальної оборони.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Провідна роль в організації та виконанні завдань територіальної оборони належить Силам територіальної оборони Збройних Сил України, до яких належать: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1) Командування Сил територіальної оборони Збройних Сил України;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2) регіональні органи військового управління Сил територіальної оборони Збройних Сил України;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3) бригади Сил територіальної оборони Збройних Сил України;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lastRenderedPageBreak/>
        <w:t>4) батальйони зі складу бригад Сил територіальної оборони Збройних Сил України.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До виконання завдань територіальної оборони та здійснення заходів підтримки і забезпечення територіальної оборони за рішенням Головнокомандувача Збройних Сил України можуть залучатися інші сили і засоби Збройних Сил України.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Склад сил і засобів сил безпеки та сил оборони, що залучаються до територіальної оборони, визначається Головнокомандувачем Збройних Сил України за узгодженням з керівниками органів управління відповідних сил безпеки та сил оборони.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Загальне керівництво національним спротивом</w:t>
      </w:r>
      <w:r w:rsidRPr="00320976">
        <w:rPr>
          <w:color w:val="051019"/>
          <w:sz w:val="28"/>
          <w:szCs w:val="28"/>
        </w:rPr>
        <w:t> здійснює Президент України як Верховний Головнокомандувач Збройних Сил України через Міністра оборони України.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Безпосереднє керівництво територіальною обороною</w:t>
      </w:r>
      <w:r w:rsidRPr="00320976">
        <w:rPr>
          <w:color w:val="051019"/>
          <w:sz w:val="28"/>
          <w:szCs w:val="28"/>
        </w:rPr>
        <w:t> здійснюється: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1) на всій території України - Головнокомандувачем Збройних Сил України через Командувача Сил територіальної оборони Збройних Сил України;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2) у межах військово-сухопутної зони - керівником регіонального органу військового управління Сил територіальної оборони Збройних Сил України через регіональний орган військового управління Сил територіальної оборони Збройних Сил України;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3) у межах зони територіальної оборони - керівником зони територіальної оборони через штаб зони територіальної оборони;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4) у межах району територіальної оборони - керівником району територіальної оборони через штаб району територіальної оборони.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В основу побудови територіальної оборони закладається територіально-зональний принцип з урахуванням військово-адміністративного поділу території України.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Формування та комплектування підрозділів територіальної оборони.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 До виконання завдань територіальної оборони в межах повноважень залучаються: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Збройні Сили України, інші військові формування, відповідні правоохоронні органи,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регіональні органи і територіальні підрозділи Державної служби спеціального зв’язку та захисту інформації України,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об’єднані загони Державної спеціальної служби транспорту.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 xml:space="preserve">Для організації системи територіальної оборони, відповідно до Закону України “Про основи національного спротиву”, </w:t>
      </w:r>
      <w:r w:rsidR="001B2B1B">
        <w:rPr>
          <w:color w:val="051019"/>
          <w:sz w:val="28"/>
          <w:szCs w:val="28"/>
        </w:rPr>
        <w:t>у Львівській області створюється бригада територіальної оборони.  У Червоноградському районі</w:t>
      </w:r>
      <w:r w:rsidRPr="00320976">
        <w:rPr>
          <w:color w:val="051019"/>
          <w:sz w:val="28"/>
          <w:szCs w:val="28"/>
        </w:rPr>
        <w:t xml:space="preserve"> створено б</w:t>
      </w:r>
      <w:r w:rsidR="00A54E15">
        <w:rPr>
          <w:color w:val="051019"/>
          <w:sz w:val="28"/>
          <w:szCs w:val="28"/>
        </w:rPr>
        <w:t>атальйо</w:t>
      </w:r>
      <w:r w:rsidR="001B2B1B">
        <w:rPr>
          <w:color w:val="051019"/>
          <w:sz w:val="28"/>
          <w:szCs w:val="28"/>
        </w:rPr>
        <w:t>н територіальної оборони, даний б</w:t>
      </w:r>
      <w:r w:rsidR="00A54E15">
        <w:rPr>
          <w:color w:val="051019"/>
          <w:sz w:val="28"/>
          <w:szCs w:val="28"/>
        </w:rPr>
        <w:t>атальйон</w:t>
      </w:r>
      <w:r w:rsidR="001B2B1B">
        <w:rPr>
          <w:color w:val="051019"/>
          <w:sz w:val="28"/>
          <w:szCs w:val="28"/>
        </w:rPr>
        <w:t xml:space="preserve"> територіальної оборони </w:t>
      </w:r>
      <w:bookmarkStart w:id="0" w:name="_GoBack"/>
      <w:bookmarkEnd w:id="0"/>
      <w:r w:rsidR="001B2B1B">
        <w:rPr>
          <w:color w:val="051019"/>
          <w:sz w:val="28"/>
          <w:szCs w:val="28"/>
        </w:rPr>
        <w:lastRenderedPageBreak/>
        <w:t>залучатиметься</w:t>
      </w:r>
      <w:r w:rsidRPr="00320976">
        <w:rPr>
          <w:color w:val="051019"/>
          <w:sz w:val="28"/>
          <w:szCs w:val="28"/>
        </w:rPr>
        <w:t xml:space="preserve"> до виконання заходів територіальної оборони виключно в межах </w:t>
      </w:r>
      <w:r w:rsidR="00A54E15">
        <w:rPr>
          <w:color w:val="051019"/>
          <w:sz w:val="28"/>
          <w:szCs w:val="28"/>
        </w:rPr>
        <w:t>Червоноградського району</w:t>
      </w:r>
      <w:r w:rsidRPr="00320976">
        <w:rPr>
          <w:color w:val="051019"/>
          <w:sz w:val="28"/>
          <w:szCs w:val="28"/>
        </w:rPr>
        <w:t>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 xml:space="preserve">З оголошенням мобілізації та отримання директиви на формування </w:t>
      </w:r>
      <w:r w:rsidR="00A54E15">
        <w:rPr>
          <w:color w:val="051019"/>
          <w:sz w:val="28"/>
          <w:szCs w:val="28"/>
        </w:rPr>
        <w:t>баталь</w:t>
      </w:r>
      <w:r w:rsidR="001B2B1B">
        <w:rPr>
          <w:color w:val="051019"/>
          <w:sz w:val="28"/>
          <w:szCs w:val="28"/>
        </w:rPr>
        <w:t>й</w:t>
      </w:r>
      <w:r w:rsidR="00A54E15">
        <w:rPr>
          <w:color w:val="051019"/>
          <w:sz w:val="28"/>
          <w:szCs w:val="28"/>
        </w:rPr>
        <w:t>ону</w:t>
      </w:r>
      <w:r w:rsidRPr="00320976">
        <w:rPr>
          <w:color w:val="051019"/>
          <w:sz w:val="28"/>
          <w:szCs w:val="28"/>
        </w:rPr>
        <w:t xml:space="preserve"> територіальної оборони, призначений особовий склад призивається на військову службу та набуває правового статусу військовослужбовців.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rStyle w:val="a7"/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Комплектування Сил територіальн</w:t>
      </w:r>
      <w:r w:rsidRPr="00320976">
        <w:rPr>
          <w:rStyle w:val="a7"/>
          <w:color w:val="051019"/>
          <w:sz w:val="28"/>
          <w:szCs w:val="28"/>
        </w:rPr>
        <w:t>ої оборони Збройних Сил України.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Комплектування органів військового управління, військових частин</w:t>
      </w:r>
      <w:r w:rsidRPr="00320976">
        <w:rPr>
          <w:color w:val="051019"/>
          <w:sz w:val="28"/>
          <w:szCs w:val="28"/>
        </w:rPr>
        <w:t> Сил територіальної оборони Збройних Сил України здійснюється: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1) у мирний час - військовослужбовцями за контрактом та за призовом особами офіцерського складу;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2) в особливий період - військовослужбовцями за контрактом, за призовом особами офіцерського складу та територіальним резервом.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До підрозділів територіальної оборони призначаються військовозобов’язані у відповідності до військово-облікових спеціальностей.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 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  <w:u w:val="single"/>
        </w:rPr>
        <w:t>ДЛЯ ОСІБ  РЯДОВОГО ТА СЕРЖАНТСЬКОГО СКЛАДУ.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 </w:t>
      </w: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1.1. На військову службу за контрактом рядового, сержантського і старшинського складу приймаються: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особи, які мають вищу, професійно-технічну, повну або базову загальну середню освіту і не проходили військової служби;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резервісти та військовозобов’язані, які не мають військових звань офіцерського складу;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військовослужбовці, які проходять строкову військову службу або військову службу за призовом під час мобілізації.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Вік для прийняття кандидатів на військову службу за контрактом </w:t>
      </w:r>
      <w:r w:rsidRPr="00320976">
        <w:rPr>
          <w:color w:val="000000"/>
          <w:sz w:val="28"/>
          <w:szCs w:val="28"/>
        </w:rPr>
        <w:t>на посади рядового, сержантського і старшинського складу становить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від 18 до 45 років </w:t>
      </w:r>
      <w:r w:rsidRPr="00320976">
        <w:rPr>
          <w:color w:val="000000"/>
          <w:sz w:val="28"/>
          <w:szCs w:val="28"/>
        </w:rPr>
        <w:t>(в особливий період –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до 60 років</w:t>
      </w:r>
      <w:r w:rsidRPr="00320976">
        <w:rPr>
          <w:color w:val="000000"/>
          <w:sz w:val="28"/>
          <w:szCs w:val="28"/>
        </w:rPr>
        <w:t>).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1.2. Основними вимогами під час відбору та прийняття на військову службу за контрактом є: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стан здоров’я та придатність до військової служби за медичними показниками та - показниками професійно-психологічного відбору;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фізична підготовленість та психологічна стійкість кандидата;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базова загальна освіта та вище;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мотивація до військової служби;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рівень сформованості ідейних цінностей, моральних та професійних якостей.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lastRenderedPageBreak/>
        <w:t>1.3. Вимоги до прийняття на військову службу за контрактом осіб рядового, сержантського і старшинського складу іноземців та осіб без громадянства.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Іноземці та особи без громадянства раніше не судимі та які перебувають в Україні на законних підставах, можуть бути прийняті на військову службу за контрактом до Збройних Сил України на посади рядового, сержантського і старшинського складу,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з випробувальним терміном два місяці.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Основними (вимогами) під час відбору та прийняття на військову службу за контрактом є: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- вік до 45 років</w:t>
      </w:r>
      <w:r w:rsidRPr="00320976">
        <w:rPr>
          <w:color w:val="000000"/>
          <w:sz w:val="28"/>
          <w:szCs w:val="28"/>
        </w:rPr>
        <w:t> (в особливий період –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до 60 років</w:t>
      </w:r>
      <w:r w:rsidRPr="00320976">
        <w:rPr>
          <w:color w:val="000000"/>
          <w:sz w:val="28"/>
          <w:szCs w:val="28"/>
        </w:rPr>
        <w:t>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стан здоров’я та придатність за медичними показниками;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фізична підготовленість та професійно-психологічний відбір.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1.4. Строки військової служби при прийнятті на військову службу за контрактом осіб рядового, сержантського і старшинського складу.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З громадян України,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які приймаються на військову службу за контрактом</w:t>
      </w:r>
      <w:r w:rsidRPr="00320976">
        <w:rPr>
          <w:color w:val="000000"/>
          <w:sz w:val="28"/>
          <w:szCs w:val="28"/>
        </w:rPr>
        <w:t> та призначаються на посади установлюються такі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строки військової служби в календарному обчисленні: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proofErr w:type="spellStart"/>
      <w:r w:rsidRPr="00320976">
        <w:rPr>
          <w:color w:val="000000"/>
          <w:sz w:val="28"/>
          <w:szCs w:val="28"/>
        </w:rPr>
        <w:t>-для</w:t>
      </w:r>
      <w:proofErr w:type="spellEnd"/>
      <w:r w:rsidRPr="00320976">
        <w:rPr>
          <w:color w:val="000000"/>
          <w:sz w:val="28"/>
          <w:szCs w:val="28"/>
        </w:rPr>
        <w:t xml:space="preserve"> осіб рядового складу –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3 роки;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для осіб сержантського і старшинського складу –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від 3 до 5 років.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з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 </w:t>
      </w:r>
      <w:r w:rsidRPr="00320976">
        <w:rPr>
          <w:color w:val="000000"/>
          <w:sz w:val="28"/>
          <w:szCs w:val="28"/>
        </w:rPr>
        <w:t>військовослужбовцями строкової військової служби та військовослужбовцями військової служби за призовом під час мобілізації,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які під час дії особливого періоду вислужили не менше 11 місяців (звільнилися під час дії особливого періоду) може укладатися контракт на 6 місяців.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1.5. Строк проходження військової служби </w:t>
      </w:r>
      <w:r w:rsidRPr="00320976">
        <w:rPr>
          <w:rStyle w:val="a8"/>
          <w:color w:val="000000"/>
          <w:sz w:val="28"/>
          <w:szCs w:val="28"/>
        </w:rPr>
        <w:t>може бути продовжено </w:t>
      </w: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за новим контрактом: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для військовослужбовців, які проходять службу на посадах рядового складу,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–</w:t>
      </w:r>
      <w:r w:rsidRPr="00320976">
        <w:rPr>
          <w:color w:val="000000"/>
          <w:sz w:val="28"/>
          <w:szCs w:val="28"/>
        </w:rPr>
        <w:t>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на 3 роки;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для військовослужбовців, які проходять службу на посадах сержантського і старшинського складу,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–</w:t>
      </w:r>
      <w:r w:rsidRPr="00320976">
        <w:rPr>
          <w:color w:val="000000"/>
          <w:sz w:val="28"/>
          <w:szCs w:val="28"/>
        </w:rPr>
        <w:t>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на строк від 3 до 5 років.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- Під час дії особливого періоду</w:t>
      </w:r>
      <w:r w:rsidRPr="00320976">
        <w:rPr>
          <w:color w:val="000000"/>
          <w:sz w:val="28"/>
          <w:szCs w:val="28"/>
        </w:rPr>
        <w:t> для військовослужбовців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 xml:space="preserve">за їх </w:t>
      </w:r>
      <w:proofErr w:type="spellStart"/>
      <w:r w:rsidRPr="00320976">
        <w:rPr>
          <w:rStyle w:val="a7"/>
          <w:rFonts w:eastAsiaTheme="majorEastAsia"/>
          <w:color w:val="000000"/>
          <w:sz w:val="28"/>
          <w:szCs w:val="28"/>
        </w:rPr>
        <w:t>бажанням</w:t>
      </w:r>
      <w:r w:rsidRPr="00320976">
        <w:rPr>
          <w:color w:val="000000"/>
          <w:sz w:val="28"/>
          <w:szCs w:val="28"/>
        </w:rPr>
        <w:t> строк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пр</w:t>
      </w:r>
      <w:proofErr w:type="spellEnd"/>
      <w:r w:rsidRPr="00320976">
        <w:rPr>
          <w:rStyle w:val="a7"/>
          <w:rFonts w:eastAsiaTheme="majorEastAsia"/>
          <w:color w:val="000000"/>
          <w:sz w:val="28"/>
          <w:szCs w:val="28"/>
        </w:rPr>
        <w:t>оходження військової служби за новим контрактом</w:t>
      </w:r>
      <w:r w:rsidRPr="00320976">
        <w:rPr>
          <w:color w:val="000000"/>
          <w:sz w:val="28"/>
          <w:szCs w:val="28"/>
        </w:rPr>
        <w:t>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може бути продовжено</w:t>
      </w:r>
      <w:r w:rsidRPr="00320976">
        <w:rPr>
          <w:color w:val="000000"/>
          <w:sz w:val="28"/>
          <w:szCs w:val="28"/>
        </w:rPr>
        <w:t> на строк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від 1 до 10 років</w:t>
      </w:r>
      <w:r w:rsidRPr="00320976">
        <w:rPr>
          <w:color w:val="000000"/>
          <w:sz w:val="28"/>
          <w:szCs w:val="28"/>
        </w:rPr>
        <w:t>, але на більше ніж до досягнення граничного віку перебування на військовій службі.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1.6. Щодо порядку прийняття на військову службу за контрактом громадян, які виявили бажання проходити військову службу за контрактом: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 xml:space="preserve">1. Прибувають до територіального центру комплектування та соціальної підтримки за місцем обліку (реєстрації) для співбесіди та підбору посади </w:t>
      </w:r>
      <w:r w:rsidRPr="00320976">
        <w:rPr>
          <w:color w:val="000000"/>
          <w:sz w:val="28"/>
          <w:szCs w:val="28"/>
        </w:rPr>
        <w:lastRenderedPageBreak/>
        <w:t>(військової частини), або до військової частини для отримання рекомендаційного листа (у разі необхідності).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2. Надає до територіального центру комплектування та соціальної підтримки такі документи: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заяву громадянина щодо вступу на військову службу за контрактом;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 xml:space="preserve">рекомендаційний лист </w:t>
      </w:r>
      <w:r>
        <w:rPr>
          <w:color w:val="000000"/>
          <w:sz w:val="28"/>
          <w:szCs w:val="28"/>
        </w:rPr>
        <w:t>військової частини (за наявніст</w:t>
      </w:r>
      <w:r w:rsidRPr="00320976">
        <w:rPr>
          <w:color w:val="000000"/>
          <w:sz w:val="28"/>
          <w:szCs w:val="28"/>
        </w:rPr>
        <w:t>ю);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письмову згоду на збір та обробку персональних даних;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письмову згоду на проведення спеціальної перевірки відомостей</w:t>
      </w:r>
      <w:r w:rsidRPr="00320976">
        <w:rPr>
          <w:color w:val="000000"/>
          <w:sz w:val="28"/>
          <w:szCs w:val="28"/>
        </w:rPr>
        <w:br/>
        <w:t>(за потребою);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proofErr w:type="spellStart"/>
      <w:r w:rsidRPr="00320976">
        <w:rPr>
          <w:color w:val="000000"/>
          <w:sz w:val="28"/>
          <w:szCs w:val="28"/>
        </w:rPr>
        <w:t>-копію</w:t>
      </w:r>
      <w:proofErr w:type="spellEnd"/>
      <w:r w:rsidRPr="00320976">
        <w:rPr>
          <w:color w:val="000000"/>
          <w:sz w:val="28"/>
          <w:szCs w:val="28"/>
        </w:rPr>
        <w:t xml:space="preserve"> паспорта громадянина України (копію ІD - паспорта громадянина України);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копію довідки про присвоєння ідентифікаційного номера;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службову характеристику з місця роботи або навчання;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копію документу про народження;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копії документів про освіту;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копію документу про шлюб (розірвання шлюбу);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копії документів про народження дітей;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довідка про трудову діяльність (копію трудової книжки);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довідку з МВС України про відсутність судимості або її погашення;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копію військового квитка (для військовозобов’язаних);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фотокартки 9х12 – 1 шт., 3х4 – 2 шт.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3. Прибуває до закладу охорони здоров’я за направленням територіального центру комплектування та соціальної підтримки для проходження військово-лікарської комісії (отримує довідку ВЛК, щодо придатності до проходження військової служби за контрактом);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надає до територіального центру комплектування та соціальної підтримки: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примірник довідки ВЛК;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картку медичного огляду;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- сертифікат про проходження профілактичного наркологічного огляду;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 xml:space="preserve">- довідки про: відсутність перебування на обліку у психоневрологічному, </w:t>
      </w:r>
      <w:proofErr w:type="spellStart"/>
      <w:r w:rsidRPr="00320976">
        <w:rPr>
          <w:color w:val="000000"/>
          <w:sz w:val="28"/>
          <w:szCs w:val="28"/>
        </w:rPr>
        <w:t>шкірвенерологічному</w:t>
      </w:r>
      <w:proofErr w:type="spellEnd"/>
      <w:r w:rsidRPr="00320976">
        <w:rPr>
          <w:color w:val="000000"/>
          <w:sz w:val="28"/>
          <w:szCs w:val="28"/>
        </w:rPr>
        <w:t xml:space="preserve"> та тубдиспансері; про відсутність вагітності (для жінок); про визначення групи крові та резус-належності; результати аналізів на ВІЛ, сифіліс, гепатитів “В” та “С” і результати інших досліджень.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4. Проходить в обласному територіальному центрі комплектування та соціальної підтримки (районному територіальному центрі комплектування та соціальної підтримки) професійно-психологічний відбір.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lastRenderedPageBreak/>
        <w:t xml:space="preserve">5. Очікує виклик з територіального центру комплектування та соціальної підтримки для </w:t>
      </w:r>
      <w:proofErr w:type="spellStart"/>
      <w:r w:rsidRPr="00320976">
        <w:rPr>
          <w:color w:val="000000"/>
          <w:sz w:val="28"/>
          <w:szCs w:val="28"/>
        </w:rPr>
        <w:t>убуття</w:t>
      </w:r>
      <w:proofErr w:type="spellEnd"/>
      <w:r w:rsidRPr="00320976">
        <w:rPr>
          <w:color w:val="000000"/>
          <w:sz w:val="28"/>
          <w:szCs w:val="28"/>
        </w:rPr>
        <w:t xml:space="preserve"> до військової частини (навчального центру), готує решту документів, які додаються під час оформлення особової справи.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1.7.</w:t>
      </w:r>
      <w:r w:rsidRPr="00320976">
        <w:rPr>
          <w:color w:val="000000"/>
          <w:sz w:val="28"/>
          <w:szCs w:val="28"/>
        </w:rPr>
        <w:t> </w:t>
      </w: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Військовослужбовець строкової військової служби (військової служби за призовом під час мобілізації) та резервіст, який вияв бажання проходити військову службу за контрактом: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1. Подає рапорт (за підпорядкованістю), щодо прийняття його в добровільному порядку на військову службу за контрактом;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письмову згоду на збір та обробку персональних даних;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за потребою письмову згоду на проведення спеціальної перевірки відомостей.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2. Направляється командуванням військової частини до закладів охорони здоров’я для проходження військово-лікарської комісії (отримує довідку ВЛК, щодо придатності до проходження військової служби за контрактом за відвідною військово-обліковою спеціальністю).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3. Надає за підпорядкованістю до штабу військової части необхідні документи для оформлення особової справи: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примірник довідки ВЛК, картку медичного огляду, необхідні довідки (сертифікати) медичних досліджень;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копію паспорта громадянина України (ІD - паспорта громадянина України); копію довідки про присвоєння ідентифікаційного номера;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службову характеристику;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службову картку;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копію документу про народження;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копії документів про освіту;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копію документу про шлюб (розірвання шлюбу);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копії документів про народження дітей;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фотокартки 9х12 – 1 шт., 3х4 – 2 шт.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4. Проходить професійно-психологічний відбір та перевірку рівня фізичної підготовки.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5. Оформляє допуск до державної таємниці (у разі необхідності).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6. Розглядається на засіданні атестаційної комісії військової частини.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proofErr w:type="spellStart"/>
      <w:r w:rsidRPr="00320976">
        <w:rPr>
          <w:rStyle w:val="a8"/>
          <w:color w:val="000000"/>
          <w:sz w:val="28"/>
          <w:szCs w:val="28"/>
        </w:rPr>
        <w:t>Довідково</w:t>
      </w:r>
      <w:proofErr w:type="spellEnd"/>
      <w:r w:rsidRPr="00320976">
        <w:rPr>
          <w:rStyle w:val="a8"/>
          <w:color w:val="000000"/>
          <w:sz w:val="28"/>
          <w:szCs w:val="28"/>
        </w:rPr>
        <w:t>. За результатами атестаційних комісій військових частин командиром військової частини приймаються рішення щодо прийняття військовослужбовців строкової служби (військової служби за призовом під час мобілізації) або резервістів на військову службу за контрактом.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1.8. Грошове забезпечення військовослужбовців за контрактом рядового, сержантського і старшинського складу: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lastRenderedPageBreak/>
        <w:t>мінімальне грошове забезпечення </w:t>
      </w:r>
      <w:r w:rsidRPr="00320976">
        <w:rPr>
          <w:color w:val="000000"/>
          <w:sz w:val="28"/>
          <w:szCs w:val="28"/>
        </w:rPr>
        <w:t>військовослужбовців військової служби за контрактом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становить 10 200 грн.;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за укладання першого контракту встановлено </w:t>
      </w:r>
      <w:r w:rsidRPr="00320976">
        <w:rPr>
          <w:color w:val="000000"/>
          <w:sz w:val="28"/>
          <w:szCs w:val="28"/>
        </w:rPr>
        <w:t xml:space="preserve">одноразову </w:t>
      </w:r>
      <w:proofErr w:type="spellStart"/>
      <w:r w:rsidRPr="00320976">
        <w:rPr>
          <w:color w:val="000000"/>
          <w:sz w:val="28"/>
          <w:szCs w:val="28"/>
        </w:rPr>
        <w:t>грошову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винагороду </w:t>
      </w:r>
      <w:r w:rsidRPr="00320976">
        <w:rPr>
          <w:color w:val="000000"/>
          <w:sz w:val="28"/>
          <w:szCs w:val="28"/>
        </w:rPr>
        <w:t>військовосл</w:t>
      </w:r>
      <w:proofErr w:type="spellEnd"/>
      <w:r w:rsidRPr="00320976">
        <w:rPr>
          <w:color w:val="000000"/>
          <w:sz w:val="28"/>
          <w:szCs w:val="28"/>
        </w:rPr>
        <w:t>ужбовцям в таких розмірах: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рядовим – 8, сержантам і старшинам – 9 розмірів прожиткових мінімумів;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додаткові виплати за виконання завдань в ООС </w:t>
      </w:r>
      <w:r w:rsidRPr="00320976">
        <w:rPr>
          <w:color w:val="000000"/>
          <w:sz w:val="28"/>
          <w:szCs w:val="28"/>
        </w:rPr>
        <w:t>становить від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6,5 до 17 тис. грн</w:t>
      </w:r>
      <w:r w:rsidRPr="00320976">
        <w:rPr>
          <w:color w:val="000000"/>
          <w:sz w:val="28"/>
          <w:szCs w:val="28"/>
        </w:rPr>
        <w:t>. в залежності від відстані від лінії бойового зіткнення;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грошове забезпечення військовослужбовців військових частин Сил спеціальних операцій, Десантно-штурмових військ, морської піхоти ВМС Збройних Сил України та гірсько-штурмових військових частин в середньому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на 2-3 тис. грн. </w:t>
      </w:r>
      <w:r w:rsidRPr="00320976">
        <w:rPr>
          <w:color w:val="000000"/>
          <w:sz w:val="28"/>
          <w:szCs w:val="28"/>
        </w:rPr>
        <w:t>більше ніж в інших військових частинах Збройних Сил України;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виплачується компенсація за піднайом житла </w:t>
      </w:r>
      <w:r w:rsidRPr="00320976">
        <w:rPr>
          <w:color w:val="000000"/>
          <w:sz w:val="28"/>
          <w:szCs w:val="28"/>
        </w:rPr>
        <w:t>для військовослужбовців рядового, сержантського і старшинського складу, які проходять військову службу за контрактом.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1.9.</w:t>
      </w:r>
      <w:r w:rsidRPr="00320976">
        <w:rPr>
          <w:color w:val="000000"/>
          <w:sz w:val="28"/>
          <w:szCs w:val="28"/>
        </w:rPr>
        <w:t> </w:t>
      </w:r>
      <w:r w:rsidRPr="00320976">
        <w:rPr>
          <w:rStyle w:val="a7"/>
          <w:rFonts w:eastAsiaTheme="majorEastAsia"/>
          <w:i/>
          <w:iCs/>
          <w:color w:val="000000"/>
          <w:sz w:val="28"/>
          <w:szCs w:val="28"/>
        </w:rPr>
        <w:t>Основні соціальні та матеріальні пільги (заохочувальні фактори) </w:t>
      </w:r>
      <w:r w:rsidRPr="00320976">
        <w:rPr>
          <w:color w:val="000000"/>
          <w:sz w:val="28"/>
          <w:szCs w:val="28"/>
        </w:rPr>
        <w:t>Законодавством України передбачено: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 xml:space="preserve">збереження місця </w:t>
      </w:r>
      <w:proofErr w:type="spellStart"/>
      <w:r w:rsidRPr="00320976">
        <w:rPr>
          <w:rStyle w:val="a7"/>
          <w:rFonts w:eastAsiaTheme="majorEastAsia"/>
          <w:color w:val="000000"/>
          <w:sz w:val="28"/>
          <w:szCs w:val="28"/>
        </w:rPr>
        <w:t>роботи</w:t>
      </w:r>
      <w:r w:rsidRPr="00320976">
        <w:rPr>
          <w:color w:val="000000"/>
          <w:sz w:val="28"/>
          <w:szCs w:val="28"/>
        </w:rPr>
        <w:t> та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сер</w:t>
      </w:r>
      <w:proofErr w:type="spellEnd"/>
      <w:r w:rsidRPr="00320976">
        <w:rPr>
          <w:rStyle w:val="a7"/>
          <w:rFonts w:eastAsiaTheme="majorEastAsia"/>
          <w:color w:val="000000"/>
          <w:sz w:val="28"/>
          <w:szCs w:val="28"/>
        </w:rPr>
        <w:t>еднього заробітку</w:t>
      </w:r>
      <w:r w:rsidRPr="00320976">
        <w:rPr>
          <w:color w:val="000000"/>
          <w:sz w:val="28"/>
          <w:szCs w:val="28"/>
        </w:rPr>
        <w:t>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на строк до завершення особливого періоду </w:t>
      </w:r>
      <w:r w:rsidRPr="00320976">
        <w:rPr>
          <w:color w:val="000000"/>
          <w:sz w:val="28"/>
          <w:szCs w:val="28"/>
        </w:rPr>
        <w:t>для осіб, яких прийнято на контракт під час кризової ситуації;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збереження пенсії з на строк до завершення особливого періоду </w:t>
      </w:r>
      <w:r w:rsidRPr="00320976">
        <w:rPr>
          <w:color w:val="000000"/>
          <w:sz w:val="28"/>
          <w:szCs w:val="28"/>
        </w:rPr>
        <w:t>для осіб, яких прийнято на контракт під час кризової ситуації;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вищий розмір пенсійного забезпечення</w:t>
      </w:r>
      <w:r w:rsidRPr="00320976">
        <w:rPr>
          <w:color w:val="000000"/>
          <w:sz w:val="28"/>
          <w:szCs w:val="28"/>
        </w:rPr>
        <w:t> (ніж у цивільному секторі) та можливість його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отримання за вислугою років </w:t>
      </w:r>
      <w:r w:rsidRPr="00320976">
        <w:rPr>
          <w:color w:val="000000"/>
          <w:sz w:val="28"/>
          <w:szCs w:val="28"/>
        </w:rPr>
        <w:t>(незалежно від віку);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надання можливості призначення дострокової пенсії за віком </w:t>
      </w:r>
      <w:r w:rsidRPr="00320976">
        <w:rPr>
          <w:color w:val="000000"/>
          <w:sz w:val="28"/>
          <w:szCs w:val="28"/>
        </w:rPr>
        <w:t>учасниками АТО (ООС) після досягнення чоловіками 55 років, жінками – 50 років (за умови наявності страхового стажу не менш ніж 25 та 20 років відповідно);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виплати </w:t>
      </w:r>
      <w:r w:rsidRPr="00320976">
        <w:rPr>
          <w:color w:val="000000"/>
          <w:sz w:val="28"/>
          <w:szCs w:val="28"/>
        </w:rPr>
        <w:t>органами місцевого самоврядування </w:t>
      </w:r>
      <w:r w:rsidRPr="00320976">
        <w:rPr>
          <w:rStyle w:val="a7"/>
          <w:rFonts w:eastAsiaTheme="majorEastAsia"/>
          <w:color w:val="000000"/>
          <w:sz w:val="28"/>
          <w:szCs w:val="28"/>
        </w:rPr>
        <w:t>щорічної соціальної допомоги учасникам бойових дій;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надання статусу учасника бойових дій </w:t>
      </w:r>
      <w:r w:rsidRPr="00320976">
        <w:rPr>
          <w:color w:val="000000"/>
          <w:sz w:val="28"/>
          <w:szCs w:val="28"/>
        </w:rPr>
        <w:t>(у разі виконання завдань в ООС), та отримання належних цьому статусу пільг;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безкоштовне забезпечення речовим майном;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харчування за рахунок держави </w:t>
      </w:r>
      <w:r w:rsidRPr="00320976">
        <w:rPr>
          <w:color w:val="000000"/>
          <w:sz w:val="28"/>
          <w:szCs w:val="28"/>
        </w:rPr>
        <w:t>(в пунктах постійної дислокації військових частин – обіди, а під час польових виходів, навчань або виконання завдань в ООС – триразове);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безкоштовне медичне обслуговування </w:t>
      </w:r>
      <w:r w:rsidRPr="00320976">
        <w:rPr>
          <w:color w:val="000000"/>
          <w:sz w:val="28"/>
          <w:szCs w:val="28"/>
        </w:rPr>
        <w:t>для військовослужбовців у закладах охорони здоров’я Збройних Сил України (для членів сімей військовослужбовців 50% вартості);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пільгове санаторно-курортне лікування </w:t>
      </w:r>
      <w:r w:rsidRPr="00320976">
        <w:rPr>
          <w:color w:val="000000"/>
          <w:sz w:val="28"/>
          <w:szCs w:val="28"/>
        </w:rPr>
        <w:t>військовослужбовців та членів їх сімей;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lastRenderedPageBreak/>
        <w:t>можливість отримання вищої освіти у військових навчальних закладах</w:t>
      </w:r>
      <w:r w:rsidRPr="00320976">
        <w:rPr>
          <w:color w:val="000000"/>
          <w:sz w:val="28"/>
          <w:szCs w:val="28"/>
        </w:rPr>
        <w:t>, військових навчальних підрозділах закладів вищої освіти: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за денною формою навчання – для підготовки до проходження військової служби на посадах офіцерського складу;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00000"/>
          <w:sz w:val="28"/>
          <w:szCs w:val="28"/>
        </w:rPr>
        <w:t>за заочною формою навчання після продовження служби за новим контрактом – для здобуття базової вищої освіти і перспективи призначення на вищі посади;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можливість отримання базової або повної вищої освіти </w:t>
      </w:r>
      <w:r w:rsidRPr="00320976">
        <w:rPr>
          <w:color w:val="000000"/>
          <w:sz w:val="28"/>
          <w:szCs w:val="28"/>
        </w:rPr>
        <w:t>за вечірньою, заочною, дистанційною формами навчання у закладах вищої освіти після продовження військової служби за новим контрактом;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можливість безкоштовного вивчення іноземної мови</w:t>
      </w:r>
      <w:r w:rsidRPr="00320976">
        <w:rPr>
          <w:color w:val="000000"/>
          <w:sz w:val="28"/>
          <w:szCs w:val="28"/>
        </w:rPr>
        <w:t> (особам, які перебувають в резерві для просування по службі);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щорічна основна відпустка тривалістю не менше 30 календарних днів </w:t>
      </w:r>
      <w:r w:rsidRPr="00320976">
        <w:rPr>
          <w:color w:val="000000"/>
          <w:sz w:val="28"/>
          <w:szCs w:val="28"/>
        </w:rPr>
        <w:t>з виплатою матеріальної допомоги на оздоровлення в розмірах грошового забезпечення (виплата грошового забезпечення зберігається під час відпустки);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грошова допомога для вирішення соціально-побутових питань </w:t>
      </w:r>
      <w:r w:rsidRPr="00320976">
        <w:rPr>
          <w:color w:val="000000"/>
          <w:sz w:val="28"/>
          <w:szCs w:val="28"/>
        </w:rPr>
        <w:t>в розмірах, що не перевищують грошового забезпечення;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відпустка за сімейними обставинами терміном до 10 діб</w:t>
      </w:r>
      <w:r w:rsidRPr="00320976">
        <w:rPr>
          <w:color w:val="000000"/>
          <w:sz w:val="28"/>
          <w:szCs w:val="28"/>
        </w:rPr>
        <w:t> (зі збереженням грошового забезпечення);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00000"/>
          <w:sz w:val="28"/>
          <w:szCs w:val="28"/>
        </w:rPr>
        <w:t>участь у міжнародних операціях </w:t>
      </w:r>
      <w:r w:rsidRPr="00320976">
        <w:rPr>
          <w:color w:val="000000"/>
          <w:sz w:val="28"/>
          <w:szCs w:val="28"/>
        </w:rPr>
        <w:t>з підтримки миру та безпеки.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  <w:u w:val="single"/>
        </w:rPr>
        <w:t>ДЛЯ ОСІБ ОФІЦЕРСЬКОГО СКЛАДУ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51019"/>
          <w:sz w:val="28"/>
          <w:szCs w:val="28"/>
        </w:rPr>
        <w:t>2.1. На військову службу за контрактом </w:t>
      </w:r>
      <w:r w:rsidRPr="00320976">
        <w:rPr>
          <w:rStyle w:val="a8"/>
          <w:color w:val="051019"/>
          <w:sz w:val="28"/>
          <w:szCs w:val="28"/>
        </w:rPr>
        <w:t>осіб офіцерського складу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приймаються: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офіцери запасу, які не досягли граничного віку перебування на військовій службі;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особи офіцерського складу, які проходять військову службу за призовом, службу у військовому резерві та військову службу за призовом під час мобілізації, на особливий період;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громадяни України, які мають спеціальні звання середнього, старшого, вищого начальницького складу або класні чини та не досягли граничного віку перебування на військовій службі з одночасним присвоєнням військових звань у порядку переатестації.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Вік для прийняття кандидатів на військову службу за контрактом </w:t>
      </w:r>
      <w:r w:rsidRPr="00320976">
        <w:rPr>
          <w:color w:val="051019"/>
          <w:sz w:val="28"/>
          <w:szCs w:val="28"/>
        </w:rPr>
        <w:t>становить: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для військовослужбовців молодшого офіцерського складу –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до 45 років</w:t>
      </w:r>
      <w:r w:rsidRPr="00320976">
        <w:rPr>
          <w:color w:val="051019"/>
          <w:sz w:val="28"/>
          <w:szCs w:val="28"/>
        </w:rPr>
        <w:t>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для військовослужбовців старшого офіцерського складу: майорів (капітанів 3 рангу), підполковників (капітанів 2 рангу) –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до 50 років</w:t>
      </w:r>
      <w:r w:rsidRPr="00320976">
        <w:rPr>
          <w:color w:val="051019"/>
          <w:sz w:val="28"/>
          <w:szCs w:val="28"/>
        </w:rPr>
        <w:t>; полковників (капітанів 1 рангу) –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до 55 років</w:t>
      </w:r>
      <w:r w:rsidRPr="00320976">
        <w:rPr>
          <w:color w:val="051019"/>
          <w:sz w:val="28"/>
          <w:szCs w:val="28"/>
        </w:rPr>
        <w:t>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для військовослужбовців вищого офіцерського складу –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до 60 років</w:t>
      </w:r>
      <w:r w:rsidRPr="00320976">
        <w:rPr>
          <w:color w:val="051019"/>
          <w:sz w:val="28"/>
          <w:szCs w:val="28"/>
        </w:rPr>
        <w:t>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lastRenderedPageBreak/>
        <w:t>В особливий період: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proofErr w:type="spellStart"/>
      <w:r w:rsidRPr="00320976">
        <w:rPr>
          <w:color w:val="051019"/>
          <w:sz w:val="28"/>
          <w:szCs w:val="28"/>
        </w:rPr>
        <w:t>-для</w:t>
      </w:r>
      <w:proofErr w:type="spellEnd"/>
      <w:r w:rsidRPr="00320976">
        <w:rPr>
          <w:color w:val="051019"/>
          <w:sz w:val="28"/>
          <w:szCs w:val="28"/>
        </w:rPr>
        <w:t xml:space="preserve"> військовослужбовців молодшого та старшого офіцерського складу –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до 60 років</w:t>
      </w:r>
      <w:r w:rsidRPr="00320976">
        <w:rPr>
          <w:color w:val="051019"/>
          <w:sz w:val="28"/>
          <w:szCs w:val="28"/>
        </w:rPr>
        <w:t>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- вищого офіцерського складу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до 65 років</w:t>
      </w:r>
      <w:r w:rsidRPr="00320976">
        <w:rPr>
          <w:color w:val="051019"/>
          <w:sz w:val="28"/>
          <w:szCs w:val="28"/>
        </w:rPr>
        <w:t>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51019"/>
          <w:sz w:val="28"/>
          <w:szCs w:val="28"/>
        </w:rPr>
        <w:t>2.2. Основні вимоги під час відбору та прийняття на військову службу за контрактом осіб офіцерського складу.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На військову службу за контрактом на посади офіцерського складу відбираються придатні до військової служби за станом здоров’я громадяни України, які виявили бажання проходити військову службу у Збройних Силах України, мають відповідний рівень освіти, набутий досвід служби або професію, споріднену з військово-обліковою спеціальністю.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Офіцери запасу, звільнені з військової служби у зв’язку з обвинувальним вироком суду, що набрав законної сили, кандидатами для прийняття</w:t>
      </w:r>
      <w:r w:rsidRPr="00320976">
        <w:rPr>
          <w:color w:val="051019"/>
          <w:sz w:val="28"/>
          <w:szCs w:val="28"/>
        </w:rPr>
        <w:br/>
        <w:t>на військову службу за контрактом осіб офіцерського складу не розглядаються.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51019"/>
          <w:sz w:val="28"/>
          <w:szCs w:val="28"/>
        </w:rPr>
        <w:t>2.3. Строки військової служби при прийнятті на військову службу за контрактом осіб офіцерського складу.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З громадян України,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які приймаються на військову службу за контрактом</w:t>
      </w:r>
      <w:r w:rsidRPr="00320976">
        <w:rPr>
          <w:color w:val="051019"/>
          <w:sz w:val="28"/>
          <w:szCs w:val="28"/>
        </w:rPr>
        <w:t> та призначаються на посади установлюються такі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строки військової служби в календарному обчисленні: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з громадянами, які за державним замовленням зараховані на курс військової підготовки за програмою підготовки офіцерів запасу, після закінчення цієї підготовки про проходження військової служби на посадах осіб офіцерського складу – строком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від 2 до 5 років</w:t>
      </w:r>
      <w:r w:rsidRPr="00320976">
        <w:rPr>
          <w:color w:val="051019"/>
          <w:sz w:val="28"/>
          <w:szCs w:val="28"/>
        </w:rPr>
        <w:t> залежно від згоди сторін;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з громадянами, яким первинне військове звання офіцерського складу присвоєно після проходження повного курсу військової підготовки за програмою підготовки офіцерів запасу або в порядку атестування осіб до присвоєння первинних військових звань офіцерського складу запасу, та які приймаються на військову службу за контрактом, - строком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від 2 до 5 років</w:t>
      </w:r>
      <w:r w:rsidRPr="00320976">
        <w:rPr>
          <w:color w:val="051019"/>
          <w:sz w:val="28"/>
          <w:szCs w:val="28"/>
        </w:rPr>
        <w:t> залежно від згоди сторін;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з громадянами, які приймаються на військову службу за контрактом осіб офіцерського складу, - строком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від 1 до 5 років</w:t>
      </w:r>
      <w:r w:rsidRPr="00320976">
        <w:rPr>
          <w:color w:val="051019"/>
          <w:sz w:val="28"/>
          <w:szCs w:val="28"/>
        </w:rPr>
        <w:t> залежно від згоди сторін;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з військовослужбовцями, які вислужили строк військової служби за призовом осіб офіцерського складу та які приймаються на військову службу за контрактом осіб офіцерського складу, – строком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від 1 до 5 років </w:t>
      </w:r>
      <w:r w:rsidRPr="00320976">
        <w:rPr>
          <w:color w:val="051019"/>
          <w:sz w:val="28"/>
          <w:szCs w:val="28"/>
        </w:rPr>
        <w:t>залежно від згоди сторін.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51019"/>
          <w:sz w:val="28"/>
          <w:szCs w:val="28"/>
        </w:rPr>
        <w:t>2.4. Строк проходження військової служби</w:t>
      </w:r>
      <w:r w:rsidRPr="00320976">
        <w:rPr>
          <w:color w:val="051019"/>
          <w:sz w:val="28"/>
          <w:szCs w:val="28"/>
        </w:rPr>
        <w:t> для осіб офіцерського складу </w:t>
      </w:r>
      <w:r w:rsidRPr="00320976">
        <w:rPr>
          <w:rStyle w:val="a8"/>
          <w:color w:val="051019"/>
          <w:sz w:val="28"/>
          <w:szCs w:val="28"/>
        </w:rPr>
        <w:t>може бути продовжено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за новим контрактом </w:t>
      </w:r>
      <w:r w:rsidRPr="00320976">
        <w:rPr>
          <w:color w:val="051019"/>
          <w:sz w:val="28"/>
          <w:szCs w:val="28"/>
        </w:rPr>
        <w:t>на строк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від 5 до 10 років </w:t>
      </w:r>
      <w:r w:rsidRPr="00320976">
        <w:rPr>
          <w:color w:val="051019"/>
          <w:sz w:val="28"/>
          <w:szCs w:val="28"/>
        </w:rPr>
        <w:t>до досягнення граничного віку перебування на військовій службі.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Для осіб офіцерського складу,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які мають право на пенсію за вислугу років</w:t>
      </w:r>
      <w:r w:rsidRPr="00320976">
        <w:rPr>
          <w:color w:val="051019"/>
          <w:sz w:val="28"/>
          <w:szCs w:val="28"/>
        </w:rPr>
        <w:t xml:space="preserve">, за їх бажанням строк проходження військової служби за новим контрактом може </w:t>
      </w:r>
      <w:r w:rsidRPr="00320976">
        <w:rPr>
          <w:color w:val="051019"/>
          <w:sz w:val="28"/>
          <w:szCs w:val="28"/>
        </w:rPr>
        <w:lastRenderedPageBreak/>
        <w:t>бути продовжено на строк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від 2 до 10 років</w:t>
      </w:r>
      <w:r w:rsidRPr="00320976">
        <w:rPr>
          <w:color w:val="051019"/>
          <w:sz w:val="28"/>
          <w:szCs w:val="28"/>
        </w:rPr>
        <w:t>, але не більше ніж до досягнення граничного віку перебування на військовій службі.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color w:val="051019"/>
          <w:sz w:val="28"/>
          <w:szCs w:val="28"/>
        </w:rPr>
        <w:t>Під час дії особливого періоду </w:t>
      </w:r>
      <w:r w:rsidRPr="00320976">
        <w:rPr>
          <w:color w:val="051019"/>
          <w:sz w:val="28"/>
          <w:szCs w:val="28"/>
        </w:rPr>
        <w:t>для військовослужбовців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 xml:space="preserve">за їх </w:t>
      </w:r>
      <w:proofErr w:type="spellStart"/>
      <w:r w:rsidRPr="00320976">
        <w:rPr>
          <w:rStyle w:val="a7"/>
          <w:rFonts w:eastAsiaTheme="majorEastAsia"/>
          <w:color w:val="051019"/>
          <w:sz w:val="28"/>
          <w:szCs w:val="28"/>
        </w:rPr>
        <w:t>бажанням</w:t>
      </w:r>
      <w:r w:rsidRPr="00320976">
        <w:rPr>
          <w:color w:val="051019"/>
          <w:sz w:val="28"/>
          <w:szCs w:val="28"/>
        </w:rPr>
        <w:t> строк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пр</w:t>
      </w:r>
      <w:proofErr w:type="spellEnd"/>
      <w:r w:rsidRPr="00320976">
        <w:rPr>
          <w:rStyle w:val="a7"/>
          <w:rFonts w:eastAsiaTheme="majorEastAsia"/>
          <w:color w:val="051019"/>
          <w:sz w:val="28"/>
          <w:szCs w:val="28"/>
        </w:rPr>
        <w:t>оходження військової служби за новим контрактом може бути продовжено</w:t>
      </w:r>
      <w:r w:rsidRPr="00320976">
        <w:rPr>
          <w:color w:val="051019"/>
          <w:sz w:val="28"/>
          <w:szCs w:val="28"/>
        </w:rPr>
        <w:t> на строк </w:t>
      </w:r>
      <w:r w:rsidRPr="00320976">
        <w:rPr>
          <w:rStyle w:val="a7"/>
          <w:rFonts w:eastAsiaTheme="majorEastAsia"/>
          <w:color w:val="051019"/>
          <w:sz w:val="28"/>
          <w:szCs w:val="28"/>
        </w:rPr>
        <w:t>від 1 до 10 років</w:t>
      </w:r>
      <w:r w:rsidRPr="00320976">
        <w:rPr>
          <w:color w:val="051019"/>
          <w:sz w:val="28"/>
          <w:szCs w:val="28"/>
        </w:rPr>
        <w:t>, але на більше ніж до досягнення граничного віку перебування на військовій службі.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rStyle w:val="a7"/>
          <w:rFonts w:eastAsiaTheme="majorEastAsia"/>
          <w:i/>
          <w:iCs/>
          <w:color w:val="051019"/>
          <w:sz w:val="28"/>
          <w:szCs w:val="28"/>
        </w:rPr>
        <w:t>2.5. Щодо порядку прийняття на військову службу за контрактом громадян, які виявили бажання проходити військову службу за контрактом осіб офіцерського складу.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При успішних результатах відбору кандидатів на посади офіцерського складу командир військової частини направляє громадян до районних (міських) територіальних центрів комплектування та соціальної підтримки за місцем їх військового обліку з такими документами:</w:t>
      </w:r>
    </w:p>
    <w:p w:rsidR="003941CC" w:rsidRPr="00320976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color w:val="051019"/>
          <w:sz w:val="28"/>
          <w:szCs w:val="28"/>
        </w:rPr>
      </w:pPr>
      <w:r w:rsidRPr="00320976">
        <w:rPr>
          <w:color w:val="051019"/>
          <w:sz w:val="28"/>
          <w:szCs w:val="28"/>
        </w:rPr>
        <w:t>клопотанням (письмовою згодою) про прийняття громадянина</w:t>
      </w:r>
      <w:r w:rsidRPr="00320976">
        <w:rPr>
          <w:color w:val="051019"/>
          <w:sz w:val="28"/>
          <w:szCs w:val="28"/>
        </w:rPr>
        <w:br/>
        <w:t>на військову службу за контрактом, призначення на посаду осіб офіцерського складу та присвоєння у разі потреби чергового військового звання;</w:t>
      </w:r>
    </w:p>
    <w:p w:rsidR="003941CC" w:rsidRDefault="003941CC" w:rsidP="003941CC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51019"/>
        </w:rPr>
      </w:pPr>
      <w:r w:rsidRPr="00320976">
        <w:rPr>
          <w:color w:val="051019"/>
          <w:sz w:val="28"/>
          <w:szCs w:val="28"/>
        </w:rPr>
        <w:t>карткою професійного відбору кандидата (додаток 9 до Інструкції про організацію виконання Положення про проходження громадянами України військової&amp;</w:t>
      </w:r>
    </w:p>
    <w:p w:rsidR="003941CC" w:rsidRDefault="003941CC" w:rsidP="003941CC">
      <w:pPr>
        <w:tabs>
          <w:tab w:val="left" w:pos="10065"/>
        </w:tabs>
        <w:ind w:right="435"/>
        <w:jc w:val="both"/>
      </w:pPr>
    </w:p>
    <w:p w:rsidR="003941CC" w:rsidRDefault="003941CC" w:rsidP="003941CC">
      <w:pPr>
        <w:pStyle w:val="1"/>
      </w:pPr>
      <w:r>
        <w:rPr>
          <w:color w:val="1D487C"/>
        </w:rPr>
        <w:t>ДІЇ ПІСЛЯ СИГНАЛУ ОПОВІЩЕННЯ</w:t>
      </w:r>
    </w:p>
    <w:p w:rsidR="003941CC" w:rsidRDefault="003941CC" w:rsidP="003941CC">
      <w:pPr>
        <w:pStyle w:val="1"/>
      </w:pPr>
      <w:r>
        <w:rPr>
          <w:color w:val="1D487C"/>
        </w:rPr>
        <w:t>«УВАГА ВСІМ»</w:t>
      </w:r>
    </w:p>
    <w:p w:rsidR="003941CC" w:rsidRDefault="003941CC" w:rsidP="003941CC">
      <w:pPr>
        <w:pStyle w:val="a3"/>
        <w:tabs>
          <w:tab w:val="left" w:pos="8789"/>
        </w:tabs>
        <w:spacing w:before="72" w:line="276" w:lineRule="auto"/>
        <w:ind w:left="1116" w:right="560"/>
        <w:rPr>
          <w:sz w:val="28"/>
          <w:szCs w:val="28"/>
        </w:rPr>
      </w:pPr>
      <w:r w:rsidRPr="005C38A4">
        <w:rPr>
          <w:sz w:val="28"/>
          <w:szCs w:val="28"/>
        </w:rPr>
        <w:t>Якщо ви почули звуки сирен, переривчасті гудки підприємств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або звуки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гучномовця, що тривають протягом кількох хвилин,</w:t>
      </w:r>
    </w:p>
    <w:p w:rsidR="003941CC" w:rsidRPr="005C38A4" w:rsidRDefault="003941CC" w:rsidP="003941CC">
      <w:pPr>
        <w:pStyle w:val="a3"/>
        <w:tabs>
          <w:tab w:val="left" w:pos="8789"/>
        </w:tabs>
        <w:spacing w:before="72" w:line="276" w:lineRule="auto"/>
        <w:ind w:left="1116" w:right="560"/>
        <w:rPr>
          <w:sz w:val="28"/>
          <w:szCs w:val="28"/>
        </w:rPr>
      </w:pP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це — попереджувальний сигнал «УВАГА ВСІМ».</w:t>
      </w:r>
    </w:p>
    <w:p w:rsidR="003941CC" w:rsidRPr="005C38A4" w:rsidRDefault="003941CC" w:rsidP="003941CC">
      <w:pPr>
        <w:pStyle w:val="4"/>
        <w:rPr>
          <w:sz w:val="32"/>
          <w:szCs w:val="32"/>
        </w:rPr>
      </w:pPr>
      <w:r w:rsidRPr="005C38A4">
        <w:rPr>
          <w:color w:val="FF0000"/>
          <w:sz w:val="32"/>
          <w:szCs w:val="32"/>
        </w:rPr>
        <w:t>УВІМКНІТЬ ТЕЛЕБАЧЕННЯ АБО РАДІО:</w:t>
      </w:r>
    </w:p>
    <w:p w:rsidR="003941CC" w:rsidRPr="005C38A4" w:rsidRDefault="003941CC" w:rsidP="003941CC">
      <w:pPr>
        <w:spacing w:before="48"/>
        <w:ind w:left="1116" w:right="1856"/>
        <w:rPr>
          <w:sz w:val="32"/>
          <w:szCs w:val="32"/>
        </w:rPr>
      </w:pPr>
      <w:r w:rsidRPr="005C38A4">
        <w:rPr>
          <w:color w:val="FF0000"/>
          <w:sz w:val="32"/>
          <w:szCs w:val="32"/>
        </w:rPr>
        <w:t>ІНФОРМАЦІЯ ПЕРЕДАЄТЬСЯ ОФІЦІЙНИМИ КАНАЛАМИ</w:t>
      </w:r>
      <w:r w:rsidRPr="005C38A4">
        <w:rPr>
          <w:color w:val="FF0000"/>
          <w:spacing w:val="-67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ПРОТЯГОМ 5 ХВИЛИН ПІСЛЯ СИГНАЛУ</w:t>
      </w:r>
    </w:p>
    <w:p w:rsidR="003941CC" w:rsidRPr="005C38A4" w:rsidRDefault="003941CC" w:rsidP="003941CC">
      <w:pPr>
        <w:pStyle w:val="4"/>
        <w:ind w:right="4734"/>
        <w:rPr>
          <w:sz w:val="32"/>
          <w:szCs w:val="32"/>
        </w:rPr>
      </w:pPr>
      <w:r w:rsidRPr="005C38A4">
        <w:rPr>
          <w:color w:val="FF0000"/>
          <w:sz w:val="32"/>
          <w:szCs w:val="32"/>
        </w:rPr>
        <w:t>ПРОСЛУХАВШИ ПОВІДОМЛЕННЯ,</w:t>
      </w:r>
      <w:r w:rsidRPr="005C38A4">
        <w:rPr>
          <w:color w:val="FF0000"/>
          <w:spacing w:val="-67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ВИКОНУЙТЕ ІНСТРУКЦІЇ</w:t>
      </w:r>
    </w:p>
    <w:p w:rsidR="003941CC" w:rsidRPr="005C38A4" w:rsidRDefault="003941CC" w:rsidP="003941CC">
      <w:pPr>
        <w:ind w:left="1116" w:right="1315"/>
        <w:rPr>
          <w:sz w:val="32"/>
          <w:szCs w:val="32"/>
        </w:rPr>
      </w:pPr>
      <w:r w:rsidRPr="005C38A4">
        <w:rPr>
          <w:color w:val="FF0000"/>
          <w:sz w:val="32"/>
          <w:szCs w:val="32"/>
        </w:rPr>
        <w:t>ЗАЛИШАЙТЕ ТЕЛЕ- І РАДІОКАНАЛИ УВІМКНЕНИМИ -</w:t>
      </w:r>
      <w:r w:rsidRPr="005C38A4">
        <w:rPr>
          <w:color w:val="FF0000"/>
          <w:spacing w:val="1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ЧЕРЕЗ</w:t>
      </w:r>
      <w:r w:rsidRPr="005C38A4">
        <w:rPr>
          <w:color w:val="FF0000"/>
          <w:spacing w:val="-4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НИХ</w:t>
      </w:r>
      <w:r w:rsidRPr="005C38A4">
        <w:rPr>
          <w:color w:val="FF0000"/>
          <w:spacing w:val="-3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МОЖЕ</w:t>
      </w:r>
      <w:r w:rsidRPr="005C38A4">
        <w:rPr>
          <w:color w:val="FF0000"/>
          <w:spacing w:val="-3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НАДХОДИТИ</w:t>
      </w:r>
      <w:r w:rsidRPr="005C38A4">
        <w:rPr>
          <w:color w:val="FF0000"/>
          <w:spacing w:val="-3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ПОДАЛЬША</w:t>
      </w:r>
      <w:r w:rsidRPr="005C38A4">
        <w:rPr>
          <w:color w:val="FF0000"/>
          <w:spacing w:val="-4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ІНФОРМАЦІЯ,</w:t>
      </w:r>
    </w:p>
    <w:p w:rsidR="003941CC" w:rsidRPr="005C38A4" w:rsidRDefault="003941CC" w:rsidP="003941CC">
      <w:pPr>
        <w:pStyle w:val="a3"/>
        <w:ind w:left="1116"/>
        <w:rPr>
          <w:sz w:val="32"/>
          <w:szCs w:val="32"/>
        </w:rPr>
      </w:pPr>
      <w:r w:rsidRPr="005C38A4">
        <w:rPr>
          <w:color w:val="FF0000"/>
          <w:sz w:val="32"/>
          <w:szCs w:val="32"/>
        </w:rPr>
        <w:lastRenderedPageBreak/>
        <w:t>ЯК УБЕЗПЕЧИТИ СЕБЕ І БЛИЗЬКИХ</w:t>
      </w:r>
    </w:p>
    <w:p w:rsidR="003941CC" w:rsidRPr="005C38A4" w:rsidRDefault="003941CC" w:rsidP="003941CC">
      <w:pPr>
        <w:pStyle w:val="a3"/>
        <w:tabs>
          <w:tab w:val="left" w:pos="9214"/>
          <w:tab w:val="left" w:pos="9491"/>
        </w:tabs>
        <w:spacing w:before="70" w:line="276" w:lineRule="auto"/>
        <w:ind w:left="1116" w:right="-7"/>
        <w:rPr>
          <w:sz w:val="32"/>
          <w:szCs w:val="32"/>
        </w:rPr>
      </w:pPr>
      <w:r w:rsidRPr="005C38A4">
        <w:rPr>
          <w:color w:val="FF0000"/>
          <w:sz w:val="32"/>
          <w:szCs w:val="32"/>
        </w:rPr>
        <w:t>ЗА</w:t>
      </w:r>
      <w:r w:rsidRPr="005C38A4">
        <w:rPr>
          <w:color w:val="FF0000"/>
          <w:spacing w:val="-6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МОЖЛИВОСТІ</w:t>
      </w:r>
      <w:r w:rsidRPr="005C38A4">
        <w:rPr>
          <w:color w:val="FF0000"/>
          <w:spacing w:val="-5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ПЕРЕДАЙТЕ</w:t>
      </w:r>
      <w:r w:rsidRPr="005C38A4">
        <w:rPr>
          <w:color w:val="FF0000"/>
          <w:spacing w:val="-6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ОТРИМАНУ</w:t>
      </w:r>
      <w:r w:rsidRPr="005C38A4">
        <w:rPr>
          <w:color w:val="FF0000"/>
          <w:spacing w:val="-52"/>
          <w:sz w:val="32"/>
          <w:szCs w:val="32"/>
        </w:rPr>
        <w:t xml:space="preserve"> </w:t>
      </w:r>
      <w:r w:rsidRPr="005C38A4">
        <w:rPr>
          <w:color w:val="FF0000"/>
          <w:sz w:val="32"/>
          <w:szCs w:val="32"/>
        </w:rPr>
        <w:t>ІНФОРМАЦІЮ СУСІДАМ</w:t>
      </w:r>
    </w:p>
    <w:p w:rsidR="003941CC" w:rsidRDefault="003941CC" w:rsidP="003941CC">
      <w:pPr>
        <w:pStyle w:val="a3"/>
        <w:ind w:left="1116"/>
        <w:rPr>
          <w:color w:val="1D487C"/>
        </w:rPr>
      </w:pPr>
    </w:p>
    <w:p w:rsidR="003941CC" w:rsidRPr="005C38A4" w:rsidRDefault="003941CC" w:rsidP="003941CC">
      <w:pPr>
        <w:pStyle w:val="a3"/>
        <w:ind w:left="1116"/>
        <w:rPr>
          <w:sz w:val="28"/>
          <w:szCs w:val="28"/>
        </w:rPr>
      </w:pPr>
      <w:r w:rsidRPr="005C38A4">
        <w:rPr>
          <w:color w:val="1D487C"/>
          <w:sz w:val="28"/>
          <w:szCs w:val="28"/>
        </w:rPr>
        <w:t>ПІСЛЯ ОТРИМАННЯ ПОВІДОМЛЕННЯ МОЖЛИВІ ТАКІ ВАРІАНТИ ДІЙ:</w:t>
      </w:r>
    </w:p>
    <w:p w:rsidR="003941CC" w:rsidRPr="005C38A4" w:rsidRDefault="003941CC" w:rsidP="003941CC">
      <w:pPr>
        <w:spacing w:before="38"/>
        <w:ind w:left="1116"/>
        <w:rPr>
          <w:b/>
          <w:sz w:val="28"/>
          <w:szCs w:val="28"/>
        </w:rPr>
      </w:pPr>
      <w:r w:rsidRPr="005C38A4">
        <w:rPr>
          <w:b/>
          <w:sz w:val="28"/>
          <w:szCs w:val="28"/>
        </w:rPr>
        <w:t>ЗАЛИШАТИСЯ ВДОМА</w:t>
      </w:r>
    </w:p>
    <w:p w:rsidR="003941CC" w:rsidRPr="005C38A4" w:rsidRDefault="003941CC" w:rsidP="003941CC">
      <w:pPr>
        <w:pStyle w:val="4"/>
        <w:spacing w:before="48"/>
        <w:rPr>
          <w:sz w:val="28"/>
          <w:szCs w:val="28"/>
        </w:rPr>
      </w:pPr>
      <w:r w:rsidRPr="005C38A4">
        <w:rPr>
          <w:color w:val="17345C"/>
          <w:sz w:val="28"/>
          <w:szCs w:val="28"/>
        </w:rPr>
        <w:t>При цьому необхідно:</w:t>
      </w:r>
    </w:p>
    <w:p w:rsidR="003941CC" w:rsidRPr="005C38A4" w:rsidRDefault="003941CC" w:rsidP="003941CC">
      <w:pPr>
        <w:pStyle w:val="a5"/>
        <w:numPr>
          <w:ilvl w:val="1"/>
          <w:numId w:val="1"/>
        </w:numPr>
        <w:tabs>
          <w:tab w:val="left" w:pos="2556"/>
          <w:tab w:val="left" w:pos="2557"/>
        </w:tabs>
        <w:spacing w:before="49" w:line="276" w:lineRule="auto"/>
        <w:ind w:right="598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забезпечити герметичність приміщень — заклеїти рами вікон липкою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полімерною стрічкою, завісити щілини у дверних отворах цільною тканиною,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закрити вентиляційні отвори папером;</w:t>
      </w:r>
    </w:p>
    <w:p w:rsidR="003941CC" w:rsidRPr="005C38A4" w:rsidRDefault="003941CC" w:rsidP="003941CC">
      <w:pPr>
        <w:pStyle w:val="a5"/>
        <w:numPr>
          <w:ilvl w:val="1"/>
          <w:numId w:val="1"/>
        </w:numPr>
        <w:tabs>
          <w:tab w:val="left" w:pos="2556"/>
          <w:tab w:val="left" w:pos="2557"/>
        </w:tabs>
        <w:spacing w:line="276" w:lineRule="auto"/>
        <w:ind w:right="524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захиститись від поранень від уламків під час обстрілів — заклеїти вікна хрест-навхрест липкою полімерною стрічкою та перенести все найнеобхідніше,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наприклад, до ванної, щоб не виходити з приміщення під час обстрілу.</w:t>
      </w:r>
    </w:p>
    <w:p w:rsidR="003941CC" w:rsidRPr="005C38A4" w:rsidRDefault="003941CC" w:rsidP="003941CC">
      <w:pPr>
        <w:spacing w:line="367" w:lineRule="exact"/>
        <w:ind w:left="1116"/>
        <w:rPr>
          <w:b/>
          <w:sz w:val="28"/>
          <w:szCs w:val="28"/>
        </w:rPr>
      </w:pPr>
      <w:r w:rsidRPr="005C38A4">
        <w:rPr>
          <w:b/>
          <w:sz w:val="28"/>
          <w:szCs w:val="28"/>
        </w:rPr>
        <w:t>ПЕРЕЙТИ ДО УКРИТТЯ</w:t>
      </w:r>
    </w:p>
    <w:p w:rsidR="003941CC" w:rsidRPr="005C38A4" w:rsidRDefault="003941CC" w:rsidP="003941CC">
      <w:pPr>
        <w:spacing w:before="55"/>
        <w:ind w:left="1116"/>
        <w:rPr>
          <w:b/>
          <w:sz w:val="28"/>
          <w:szCs w:val="28"/>
        </w:rPr>
      </w:pPr>
      <w:r w:rsidRPr="005C38A4">
        <w:rPr>
          <w:b/>
          <w:sz w:val="28"/>
          <w:szCs w:val="28"/>
        </w:rPr>
        <w:t>АБО ЕВАКУЮВАТИСЯ В ІНШИЙ РАЙОН</w:t>
      </w:r>
    </w:p>
    <w:p w:rsidR="003941CC" w:rsidRPr="005C38A4" w:rsidRDefault="003941CC" w:rsidP="003941CC">
      <w:pPr>
        <w:pStyle w:val="a3"/>
        <w:tabs>
          <w:tab w:val="left" w:pos="8931"/>
        </w:tabs>
        <w:spacing w:before="55" w:line="276" w:lineRule="auto"/>
        <w:ind w:left="1116" w:right="560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Перед виходом з будинку перекрийте газ, електрику та воду, зачиніть вікна і вентиляційні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отвори. Візьміть з собою засоби для захисту дихання і найнеобхідніші речі. Прямуйте до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укриття або на збірний евакуаційний пункт. Допоможіть тим, хто потребує допомоги.</w:t>
      </w:r>
    </w:p>
    <w:p w:rsidR="003941CC" w:rsidRPr="005C38A4" w:rsidRDefault="003941CC" w:rsidP="003941CC">
      <w:pPr>
        <w:pStyle w:val="a3"/>
        <w:tabs>
          <w:tab w:val="left" w:pos="8931"/>
        </w:tabs>
        <w:spacing w:line="276" w:lineRule="auto"/>
        <w:ind w:left="1116" w:right="560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Якщо ви не можете самостійно вийти з приміщення, вам необхідно вивісити за вікном або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прив’язати до ручки вхідних дверей біле полотно — так, щоб його було видно з вулиці або в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під’їзді. Повідомте про це сусідів. Також, слід повідомити про настання надзвичайної</w:t>
      </w:r>
    </w:p>
    <w:p w:rsidR="003941CC" w:rsidRPr="005C38A4" w:rsidRDefault="003941CC" w:rsidP="003941CC">
      <w:pPr>
        <w:pStyle w:val="a3"/>
        <w:tabs>
          <w:tab w:val="left" w:pos="8931"/>
        </w:tabs>
        <w:spacing w:line="276" w:lineRule="auto"/>
        <w:ind w:left="1116" w:right="560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ситуації, осіб, що не мають доступу до загальних джерел інформації, а також представників</w:t>
      </w:r>
      <w:r w:rsidRPr="005C38A4">
        <w:rPr>
          <w:spacing w:val="-52"/>
          <w:sz w:val="28"/>
          <w:szCs w:val="28"/>
        </w:rPr>
        <w:t xml:space="preserve"> </w:t>
      </w:r>
      <w:proofErr w:type="spellStart"/>
      <w:r w:rsidRPr="005C38A4">
        <w:rPr>
          <w:sz w:val="28"/>
          <w:szCs w:val="28"/>
        </w:rPr>
        <w:t>маломобільних</w:t>
      </w:r>
      <w:proofErr w:type="spellEnd"/>
      <w:r w:rsidRPr="005C38A4">
        <w:rPr>
          <w:sz w:val="28"/>
          <w:szCs w:val="28"/>
        </w:rPr>
        <w:t xml:space="preserve"> груп населення. Будьте людиною, це вселяє впевненість та запобігає паніці.</w:t>
      </w:r>
    </w:p>
    <w:p w:rsidR="003941CC" w:rsidRPr="005C38A4" w:rsidRDefault="003941CC" w:rsidP="003941CC">
      <w:pPr>
        <w:pStyle w:val="3"/>
        <w:ind w:right="4757"/>
        <w:rPr>
          <w:sz w:val="28"/>
          <w:szCs w:val="28"/>
        </w:rPr>
      </w:pPr>
      <w:r w:rsidRPr="005C38A4">
        <w:rPr>
          <w:sz w:val="28"/>
          <w:szCs w:val="28"/>
        </w:rPr>
        <w:t>ЩО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ЩЕ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НЕОБХІДНО</w:t>
      </w:r>
      <w:r w:rsidRPr="005C38A4">
        <w:rPr>
          <w:spacing w:val="70"/>
          <w:sz w:val="28"/>
          <w:szCs w:val="28"/>
        </w:rPr>
        <w:t xml:space="preserve"> </w:t>
      </w:r>
      <w:r w:rsidRPr="005C38A4">
        <w:rPr>
          <w:sz w:val="28"/>
          <w:szCs w:val="28"/>
        </w:rPr>
        <w:t>ЗНАТИ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ПРО</w:t>
      </w:r>
      <w:r w:rsidRPr="005C38A4">
        <w:rPr>
          <w:spacing w:val="-8"/>
          <w:sz w:val="28"/>
          <w:szCs w:val="28"/>
        </w:rPr>
        <w:t xml:space="preserve"> </w:t>
      </w:r>
      <w:r w:rsidRPr="005C38A4">
        <w:rPr>
          <w:sz w:val="28"/>
          <w:szCs w:val="28"/>
        </w:rPr>
        <w:t>ЕВАКУАЦІЮ</w:t>
      </w:r>
      <w:r w:rsidRPr="005C38A4">
        <w:rPr>
          <w:spacing w:val="-7"/>
          <w:sz w:val="28"/>
          <w:szCs w:val="28"/>
        </w:rPr>
        <w:t xml:space="preserve"> </w:t>
      </w:r>
      <w:r w:rsidRPr="005C38A4">
        <w:rPr>
          <w:sz w:val="28"/>
          <w:szCs w:val="28"/>
        </w:rPr>
        <w:t>ЗАЗДАЛЕГІДЬ: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  <w:tab w:val="left" w:pos="8931"/>
        </w:tabs>
        <w:spacing w:before="1"/>
        <w:ind w:right="560" w:hanging="361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перевірте, чи включені ви і члени вашої сім’ї до списків на евакуацію;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  <w:tab w:val="left" w:pos="8931"/>
        </w:tabs>
        <w:spacing w:before="41"/>
        <w:ind w:right="560" w:hanging="361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знайте, у який спосіб ви евакуйовуєтесь – транспортом чи пішки;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  <w:tab w:val="left" w:pos="8931"/>
        </w:tabs>
        <w:spacing w:before="40" w:line="276" w:lineRule="auto"/>
        <w:ind w:right="560"/>
        <w:jc w:val="both"/>
        <w:rPr>
          <w:sz w:val="28"/>
          <w:szCs w:val="28"/>
        </w:rPr>
      </w:pPr>
      <w:r w:rsidRPr="005C38A4">
        <w:rPr>
          <w:sz w:val="28"/>
          <w:szCs w:val="28"/>
        </w:rPr>
        <w:lastRenderedPageBreak/>
        <w:t>перевірте адресу збірного пункту евакуації і час відправлення транспорту або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пішохідної колони;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  <w:tab w:val="left" w:pos="8931"/>
        </w:tabs>
        <w:spacing w:line="276" w:lineRule="auto"/>
        <w:ind w:right="560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дізнайтеся про приймальний пункт евакуації або безпечний район, якщо це визначено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завчасно.</w:t>
      </w:r>
    </w:p>
    <w:p w:rsidR="003941CC" w:rsidRPr="005C38A4" w:rsidRDefault="003941CC" w:rsidP="003941CC">
      <w:pPr>
        <w:pStyle w:val="a3"/>
        <w:ind w:left="0"/>
        <w:jc w:val="both"/>
        <w:rPr>
          <w:sz w:val="28"/>
          <w:szCs w:val="28"/>
        </w:rPr>
      </w:pPr>
    </w:p>
    <w:p w:rsidR="003941CC" w:rsidRPr="005C38A4" w:rsidRDefault="003941CC" w:rsidP="003941CC">
      <w:pPr>
        <w:spacing w:before="146"/>
        <w:ind w:left="1196"/>
        <w:rPr>
          <w:b/>
          <w:sz w:val="28"/>
          <w:szCs w:val="28"/>
        </w:rPr>
      </w:pPr>
      <w:r w:rsidRPr="005C38A4">
        <w:rPr>
          <w:b/>
          <w:color w:val="1D487C"/>
          <w:sz w:val="28"/>
          <w:szCs w:val="28"/>
        </w:rPr>
        <w:t>ПІДГОТОВКА</w:t>
      </w:r>
    </w:p>
    <w:p w:rsidR="003941CC" w:rsidRPr="005C38A4" w:rsidRDefault="003941CC" w:rsidP="003941CC">
      <w:pPr>
        <w:spacing w:before="56"/>
        <w:ind w:left="1116"/>
        <w:rPr>
          <w:b/>
          <w:sz w:val="28"/>
          <w:szCs w:val="28"/>
        </w:rPr>
      </w:pPr>
      <w:r w:rsidRPr="005C38A4">
        <w:rPr>
          <w:b/>
          <w:color w:val="1D487C"/>
          <w:sz w:val="28"/>
          <w:szCs w:val="28"/>
        </w:rPr>
        <w:t>«ТРИВОЖНОЇ ВАЛІЗИ»</w:t>
      </w:r>
    </w:p>
    <w:p w:rsidR="003941CC" w:rsidRPr="005C38A4" w:rsidRDefault="003941CC" w:rsidP="003941CC">
      <w:pPr>
        <w:pStyle w:val="a3"/>
        <w:tabs>
          <w:tab w:val="left" w:pos="9491"/>
        </w:tabs>
        <w:spacing w:before="55" w:line="276" w:lineRule="auto"/>
        <w:ind w:left="1116" w:right="-7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У разі евакуації або переходу до безпечнішого району вам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знадобляться найнеобхідніші речі. Заздалегідь підготуйте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найважливіше: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  <w:tab w:val="left" w:pos="8931"/>
        </w:tabs>
        <w:spacing w:before="1" w:line="276" w:lineRule="auto"/>
        <w:ind w:right="520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паспорт і копії всіх необхідних документів (свідоцтво про народження, військовий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квиток, документ про освіту, трудову книжку або пенсійне посвідчення, документи на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власність);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  <w:tab w:val="left" w:pos="8931"/>
        </w:tabs>
        <w:ind w:hanging="361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гроші (готівку і банківські картки);</w:t>
      </w:r>
    </w:p>
    <w:p w:rsidR="003941CC" w:rsidRPr="005C38A4" w:rsidRDefault="003941CC" w:rsidP="003941CC">
      <w:pPr>
        <w:pStyle w:val="a3"/>
        <w:tabs>
          <w:tab w:val="left" w:pos="8931"/>
        </w:tabs>
        <w:spacing w:before="39"/>
        <w:ind w:left="1116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.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7"/>
          <w:tab w:val="left" w:pos="8931"/>
        </w:tabs>
        <w:spacing w:before="39"/>
        <w:ind w:hanging="361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зарядні пристрої для мобільних телефонів;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7"/>
          <w:tab w:val="left" w:pos="8931"/>
        </w:tabs>
        <w:spacing w:before="40" w:line="276" w:lineRule="auto"/>
        <w:ind w:right="560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радіоприймач, ліхтарик, сигнальні пристрої, компас, годинник, компактний набір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інструментів (</w:t>
      </w:r>
      <w:proofErr w:type="spellStart"/>
      <w:r w:rsidRPr="005C38A4">
        <w:rPr>
          <w:sz w:val="28"/>
          <w:szCs w:val="28"/>
        </w:rPr>
        <w:t>мультитул</w:t>
      </w:r>
      <w:proofErr w:type="spellEnd"/>
      <w:r w:rsidRPr="005C38A4">
        <w:rPr>
          <w:sz w:val="28"/>
          <w:szCs w:val="28"/>
        </w:rPr>
        <w:t>), ніж, туристична сокира та лопатка невеликого розміру,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пакети для сміття,блокнот, олівець, нитки, голки, сірники, запальнички;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  <w:tab w:val="left" w:pos="9214"/>
          <w:tab w:val="left" w:pos="9356"/>
        </w:tabs>
        <w:spacing w:line="276" w:lineRule="auto"/>
        <w:ind w:right="560"/>
        <w:rPr>
          <w:sz w:val="28"/>
          <w:szCs w:val="28"/>
        </w:rPr>
      </w:pPr>
      <w:r w:rsidRPr="005C38A4">
        <w:rPr>
          <w:sz w:val="28"/>
          <w:szCs w:val="28"/>
        </w:rPr>
        <w:t xml:space="preserve">теплий одяг (якщо є така можливість, підготуйте також </w:t>
      </w:r>
      <w:proofErr w:type="spellStart"/>
      <w:r>
        <w:rPr>
          <w:sz w:val="28"/>
          <w:szCs w:val="28"/>
        </w:rPr>
        <w:t>т</w:t>
      </w:r>
      <w:r w:rsidRPr="005C38A4">
        <w:rPr>
          <w:sz w:val="28"/>
          <w:szCs w:val="28"/>
        </w:rPr>
        <w:t>ермоковдру</w:t>
      </w:r>
      <w:proofErr w:type="spellEnd"/>
      <w:r w:rsidRPr="005C38A4">
        <w:rPr>
          <w:sz w:val="28"/>
          <w:szCs w:val="28"/>
        </w:rPr>
        <w:t>, а також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компресійні мішки, для компактного перенесення теплого і громіздкого одягу ),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спальний мішок, нижню білизну, надійне зручне взуття;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  <w:tab w:val="left" w:pos="8931"/>
          <w:tab w:val="left" w:pos="9214"/>
        </w:tabs>
        <w:ind w:right="560" w:hanging="361"/>
        <w:rPr>
          <w:sz w:val="28"/>
          <w:szCs w:val="28"/>
        </w:rPr>
      </w:pPr>
      <w:r w:rsidRPr="005C38A4">
        <w:rPr>
          <w:sz w:val="28"/>
          <w:szCs w:val="28"/>
        </w:rPr>
        <w:t>гігієнічні засоби;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</w:tabs>
        <w:spacing w:before="90" w:line="276" w:lineRule="auto"/>
        <w:ind w:right="602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аптечку, включно з медичними препаратами, які вживаєте щодня, а також рецепти на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медикаменти;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</w:tabs>
        <w:spacing w:line="276" w:lineRule="auto"/>
        <w:ind w:right="602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посуд, в якому зможете приготувати, розігріти і зберігати їжу, а також засоби для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розігріву їжі (примуси, пальники);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</w:tabs>
        <w:spacing w:line="276" w:lineRule="auto"/>
        <w:ind w:right="602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воду і продукти харчування на 3 доби, які довго зберігаються і не потребують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додаткового приготування.</w:t>
      </w:r>
    </w:p>
    <w:p w:rsidR="003941CC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</w:tabs>
        <w:spacing w:line="276" w:lineRule="auto"/>
        <w:ind w:right="602"/>
        <w:jc w:val="both"/>
        <w:rPr>
          <w:sz w:val="28"/>
          <w:szCs w:val="28"/>
        </w:rPr>
      </w:pPr>
      <w:r w:rsidRPr="005C38A4">
        <w:rPr>
          <w:sz w:val="28"/>
          <w:szCs w:val="28"/>
        </w:rPr>
        <w:t xml:space="preserve">Рекомендовано мати при собі засоби захисту дихання </w:t>
      </w:r>
    </w:p>
    <w:p w:rsidR="003941CC" w:rsidRPr="005C38A4" w:rsidRDefault="003941CC" w:rsidP="003941CC">
      <w:pPr>
        <w:pStyle w:val="a5"/>
        <w:tabs>
          <w:tab w:val="left" w:pos="1836"/>
          <w:tab w:val="left" w:pos="1837"/>
        </w:tabs>
        <w:spacing w:line="276" w:lineRule="auto"/>
        <w:ind w:right="602" w:firstLine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5C38A4">
        <w:rPr>
          <w:sz w:val="28"/>
          <w:szCs w:val="28"/>
        </w:rPr>
        <w:t>протигази, або респіратори),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якими також забезпечити дітей.</w:t>
      </w:r>
    </w:p>
    <w:p w:rsidR="003941CC" w:rsidRPr="005C38A4" w:rsidRDefault="003941CC" w:rsidP="003941CC">
      <w:pPr>
        <w:pStyle w:val="a5"/>
        <w:numPr>
          <w:ilvl w:val="0"/>
          <w:numId w:val="1"/>
        </w:numPr>
        <w:tabs>
          <w:tab w:val="left" w:pos="1836"/>
          <w:tab w:val="left" w:pos="1837"/>
        </w:tabs>
        <w:spacing w:line="276" w:lineRule="auto"/>
        <w:ind w:right="602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При наявності зареєстрованої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мисливської, спортивної, нагородної чи іншої зброї, в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умовах раптової евакуації, діяти згідно чинного законодавства, щоб зброя не стала</w:t>
      </w:r>
    </w:p>
    <w:p w:rsidR="003941CC" w:rsidRPr="005C38A4" w:rsidRDefault="003941CC" w:rsidP="003941CC">
      <w:pPr>
        <w:pStyle w:val="a3"/>
        <w:spacing w:line="276" w:lineRule="auto"/>
        <w:ind w:right="602"/>
        <w:jc w:val="both"/>
        <w:rPr>
          <w:sz w:val="28"/>
          <w:szCs w:val="28"/>
        </w:rPr>
      </w:pPr>
      <w:r w:rsidRPr="005C38A4">
        <w:rPr>
          <w:sz w:val="28"/>
          <w:szCs w:val="28"/>
        </w:rPr>
        <w:lastRenderedPageBreak/>
        <w:t>трофеєм для мародерів та терористичних угрупувань, зброя і боєприпаси, повинні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знаходитися в доступності, разом з тривожною валізкою. При транспортуванні зброю,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рекомендуємо тримати в чохлах, що не кидаються в очі і є максимально не помітними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для оточуючих. При перенесенні зброї коротко ствольної та спецзасобів, радимо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переносити їх під одягом та в прихованому варіанті.</w:t>
      </w:r>
    </w:p>
    <w:p w:rsidR="003941CC" w:rsidRPr="005C38A4" w:rsidRDefault="003941CC" w:rsidP="003941CC">
      <w:pPr>
        <w:pStyle w:val="a3"/>
        <w:spacing w:before="3"/>
        <w:ind w:left="0"/>
        <w:rPr>
          <w:sz w:val="28"/>
          <w:szCs w:val="28"/>
        </w:rPr>
      </w:pPr>
    </w:p>
    <w:p w:rsidR="003941CC" w:rsidRPr="005C38A4" w:rsidRDefault="003941CC" w:rsidP="003941CC">
      <w:pPr>
        <w:pStyle w:val="a3"/>
        <w:spacing w:line="276" w:lineRule="auto"/>
        <w:ind w:left="1116" w:right="-1"/>
        <w:rPr>
          <w:sz w:val="28"/>
          <w:szCs w:val="28"/>
        </w:rPr>
      </w:pPr>
      <w:r w:rsidRPr="005C38A4">
        <w:rPr>
          <w:sz w:val="28"/>
          <w:szCs w:val="28"/>
        </w:rPr>
        <w:t>Складіть речі у місткий, зручний рюкзак і тримайте його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напоготові. У разі надзвичайної ситуації це скоротить час на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збори. Загальна вага на кожного члена сім’ї не повинна</w:t>
      </w:r>
      <w:r>
        <w:rPr>
          <w:sz w:val="28"/>
          <w:szCs w:val="28"/>
        </w:rPr>
        <w:t xml:space="preserve"> </w:t>
      </w:r>
      <w:r w:rsidRPr="005C38A4">
        <w:rPr>
          <w:sz w:val="28"/>
          <w:szCs w:val="28"/>
        </w:rPr>
        <w:t>перевищувати 50 кг., а обсяг наплічника має бути не менше ніж на 30 л.</w:t>
      </w:r>
    </w:p>
    <w:p w:rsidR="003941CC" w:rsidRPr="005C38A4" w:rsidRDefault="003941CC" w:rsidP="003941CC">
      <w:pPr>
        <w:pStyle w:val="2"/>
        <w:spacing w:before="38"/>
        <w:rPr>
          <w:sz w:val="28"/>
          <w:szCs w:val="28"/>
        </w:rPr>
      </w:pPr>
      <w:r w:rsidRPr="005C38A4">
        <w:rPr>
          <w:color w:val="FF0000"/>
          <w:sz w:val="28"/>
          <w:szCs w:val="28"/>
        </w:rPr>
        <w:t>ТАКОЖ РЕКОМЕНДУЄТЬСЯ:</w:t>
      </w:r>
    </w:p>
    <w:p w:rsidR="003941CC" w:rsidRPr="005C38A4" w:rsidRDefault="003941CC" w:rsidP="003941CC">
      <w:pPr>
        <w:pStyle w:val="a3"/>
        <w:numPr>
          <w:ilvl w:val="0"/>
          <w:numId w:val="4"/>
        </w:numPr>
        <w:spacing w:before="55" w:line="276" w:lineRule="auto"/>
        <w:ind w:right="1076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до рюкзака прикріпити</w:t>
      </w:r>
      <w:r w:rsidRPr="005C38A4">
        <w:rPr>
          <w:spacing w:val="1"/>
          <w:sz w:val="28"/>
          <w:szCs w:val="28"/>
        </w:rPr>
        <w:t xml:space="preserve"> </w:t>
      </w:r>
      <w:proofErr w:type="spellStart"/>
      <w:r w:rsidRPr="005C38A4">
        <w:rPr>
          <w:sz w:val="28"/>
          <w:szCs w:val="28"/>
        </w:rPr>
        <w:t>заламіновану</w:t>
      </w:r>
      <w:proofErr w:type="spellEnd"/>
      <w:r w:rsidRPr="005C38A4">
        <w:rPr>
          <w:sz w:val="28"/>
          <w:szCs w:val="28"/>
        </w:rPr>
        <w:t xml:space="preserve"> позначку з інформацією про адресу постійного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місця проживання, ваше прізвище та кінцевий пункт евакуації;</w:t>
      </w:r>
    </w:p>
    <w:p w:rsidR="003941CC" w:rsidRPr="005C38A4" w:rsidRDefault="003941CC" w:rsidP="003941CC">
      <w:pPr>
        <w:pStyle w:val="a3"/>
        <w:numPr>
          <w:ilvl w:val="0"/>
          <w:numId w:val="4"/>
        </w:numPr>
        <w:spacing w:line="276" w:lineRule="auto"/>
        <w:ind w:right="1084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до одягу дітей прикріпити позначку, в якій буде зазначено ім’я, прізвище та по батькові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дитини, її рік народження, адресу постійного місця</w:t>
      </w:r>
    </w:p>
    <w:p w:rsidR="003941CC" w:rsidRPr="005C38A4" w:rsidRDefault="003941CC" w:rsidP="003941C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C38A4">
        <w:rPr>
          <w:sz w:val="28"/>
          <w:szCs w:val="28"/>
        </w:rPr>
        <w:t>проживання і місця призначення;</w:t>
      </w:r>
    </w:p>
    <w:p w:rsidR="003941CC" w:rsidRPr="005C38A4" w:rsidRDefault="003941CC" w:rsidP="003941CC">
      <w:pPr>
        <w:pStyle w:val="a3"/>
        <w:numPr>
          <w:ilvl w:val="0"/>
          <w:numId w:val="4"/>
        </w:numPr>
        <w:spacing w:before="38" w:line="276" w:lineRule="auto"/>
        <w:ind w:right="544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дітям дошкільного віку покласти у кишеню записку, де вказано прізвище, ім’я та по батькові,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домашня адреса дитини та інформація про батьків.</w:t>
      </w:r>
    </w:p>
    <w:p w:rsidR="003941CC" w:rsidRDefault="003941CC" w:rsidP="003941CC">
      <w:pPr>
        <w:pStyle w:val="1"/>
        <w:rPr>
          <w:color w:val="1D487C"/>
          <w:sz w:val="28"/>
          <w:szCs w:val="28"/>
        </w:rPr>
      </w:pPr>
    </w:p>
    <w:p w:rsidR="003941CC" w:rsidRPr="005C38A4" w:rsidRDefault="003941CC" w:rsidP="003941CC">
      <w:pPr>
        <w:pStyle w:val="1"/>
        <w:rPr>
          <w:sz w:val="28"/>
          <w:szCs w:val="28"/>
        </w:rPr>
      </w:pPr>
      <w:r w:rsidRPr="005C38A4">
        <w:rPr>
          <w:color w:val="1D487C"/>
          <w:sz w:val="28"/>
          <w:szCs w:val="28"/>
        </w:rPr>
        <w:t>КОМПЛЕКТАЦІЯ МЕДИЧНОЇ АПТЕЧКИ</w:t>
      </w:r>
    </w:p>
    <w:p w:rsidR="003941CC" w:rsidRPr="005C38A4" w:rsidRDefault="003941CC" w:rsidP="003941CC">
      <w:pPr>
        <w:pStyle w:val="a3"/>
        <w:spacing w:before="73" w:line="276" w:lineRule="auto"/>
        <w:ind w:left="1116" w:right="425"/>
        <w:jc w:val="both"/>
        <w:rPr>
          <w:sz w:val="28"/>
          <w:szCs w:val="28"/>
        </w:rPr>
      </w:pPr>
      <w:r w:rsidRPr="005C38A4">
        <w:rPr>
          <w:sz w:val="28"/>
          <w:szCs w:val="28"/>
        </w:rPr>
        <w:t>За рекомендаціями Міністерства охорони здоров’я України, аптечку слід укомплектувати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відповідно до ваших потреб. Важливо перевірити заздалегідь термін придатності всіх</w:t>
      </w:r>
      <w:r w:rsidRPr="005C38A4">
        <w:rPr>
          <w:spacing w:val="1"/>
          <w:sz w:val="28"/>
          <w:szCs w:val="28"/>
        </w:rPr>
        <w:t xml:space="preserve"> </w:t>
      </w:r>
      <w:r w:rsidRPr="005C38A4">
        <w:rPr>
          <w:sz w:val="28"/>
          <w:szCs w:val="28"/>
        </w:rPr>
        <w:t>препаратів.</w:t>
      </w:r>
    </w:p>
    <w:p w:rsidR="003941CC" w:rsidRPr="005C38A4" w:rsidRDefault="003941CC" w:rsidP="003941CC">
      <w:pPr>
        <w:ind w:left="1116"/>
        <w:rPr>
          <w:b/>
          <w:sz w:val="28"/>
          <w:szCs w:val="28"/>
        </w:rPr>
      </w:pPr>
      <w:r w:rsidRPr="005C38A4">
        <w:rPr>
          <w:b/>
          <w:sz w:val="28"/>
          <w:szCs w:val="28"/>
        </w:rPr>
        <w:t>Базовий набір: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39"/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t>сухий та медичний спирт;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40"/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t>2 пари гумових рукавичок;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40"/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t>клапан з плівкою для проведення штучного дихання;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41" w:line="276" w:lineRule="auto"/>
        <w:ind w:right="1276"/>
        <w:rPr>
          <w:sz w:val="28"/>
          <w:szCs w:val="28"/>
        </w:rPr>
      </w:pPr>
      <w:r w:rsidRPr="005C38A4">
        <w:rPr>
          <w:sz w:val="28"/>
          <w:szCs w:val="28"/>
        </w:rPr>
        <w:t xml:space="preserve">засоби для зупинки кровотечі – турнікет, кровоспинний бинт з </w:t>
      </w:r>
      <w:proofErr w:type="spellStart"/>
      <w:r>
        <w:rPr>
          <w:sz w:val="28"/>
          <w:szCs w:val="28"/>
        </w:rPr>
        <w:t>гемостатичним</w:t>
      </w:r>
      <w:proofErr w:type="spellEnd"/>
      <w:r>
        <w:rPr>
          <w:sz w:val="28"/>
          <w:szCs w:val="28"/>
        </w:rPr>
        <w:t xml:space="preserve"> </w:t>
      </w:r>
      <w:r w:rsidRPr="005C38A4">
        <w:rPr>
          <w:spacing w:val="-53"/>
          <w:sz w:val="28"/>
          <w:szCs w:val="28"/>
        </w:rPr>
        <w:t xml:space="preserve"> </w:t>
      </w:r>
      <w:r w:rsidRPr="005C38A4">
        <w:rPr>
          <w:sz w:val="28"/>
          <w:szCs w:val="28"/>
        </w:rPr>
        <w:t>засобом;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t>марлеві серветки різних розмірів і нестерильні марлеві бинти;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40"/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t>еластичні бинти з можливістю фіксації;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41"/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t>пластирі різних розмірів;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40"/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t>травматичні ножиці для розрізання одягу на потерпілому;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90"/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t>великий шматок тканини, якою можна зафіксувати кінцівку постраждалого;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41"/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lastRenderedPageBreak/>
        <w:t>антисептичні засоби – дезінфікуючий засіб для рук, спиртові серветки;</w:t>
      </w:r>
    </w:p>
    <w:p w:rsidR="003941CC" w:rsidRPr="005C38A4" w:rsidRDefault="003941CC" w:rsidP="003941CC">
      <w:pPr>
        <w:pStyle w:val="a5"/>
        <w:numPr>
          <w:ilvl w:val="0"/>
          <w:numId w:val="2"/>
        </w:numPr>
        <w:tabs>
          <w:tab w:val="left" w:pos="1836"/>
          <w:tab w:val="left" w:pos="1837"/>
        </w:tabs>
        <w:spacing w:before="40"/>
        <w:ind w:hanging="361"/>
        <w:rPr>
          <w:sz w:val="28"/>
          <w:szCs w:val="28"/>
        </w:rPr>
      </w:pPr>
      <w:r w:rsidRPr="005C38A4">
        <w:rPr>
          <w:sz w:val="28"/>
          <w:szCs w:val="28"/>
        </w:rPr>
        <w:t>Запас медичних масок.</w:t>
      </w:r>
    </w:p>
    <w:p w:rsidR="003941CC" w:rsidRPr="005C38A4" w:rsidRDefault="003941CC" w:rsidP="003941CC">
      <w:pPr>
        <w:pStyle w:val="a3"/>
        <w:ind w:left="0"/>
        <w:rPr>
          <w:sz w:val="28"/>
          <w:szCs w:val="28"/>
        </w:rPr>
      </w:pPr>
    </w:p>
    <w:p w:rsidR="003941CC" w:rsidRPr="005C38A4" w:rsidRDefault="003941CC" w:rsidP="003941CC">
      <w:pPr>
        <w:pStyle w:val="2"/>
        <w:rPr>
          <w:sz w:val="28"/>
          <w:szCs w:val="28"/>
        </w:rPr>
      </w:pPr>
      <w:r w:rsidRPr="005C38A4">
        <w:rPr>
          <w:color w:val="FF0000"/>
          <w:sz w:val="28"/>
          <w:szCs w:val="28"/>
        </w:rPr>
        <w:t>ТЕЛЕФОНИ РЯТУВАЛЬНИХ ТА АВАРІЙНИХ СЛУЖБ</w:t>
      </w:r>
    </w:p>
    <w:p w:rsidR="003941CC" w:rsidRPr="005C38A4" w:rsidRDefault="003941CC" w:rsidP="003941CC">
      <w:pPr>
        <w:pStyle w:val="a3"/>
        <w:spacing w:before="55"/>
        <w:ind w:left="1116"/>
        <w:rPr>
          <w:sz w:val="28"/>
          <w:szCs w:val="28"/>
        </w:rPr>
      </w:pPr>
      <w:r w:rsidRPr="005C38A4">
        <w:rPr>
          <w:sz w:val="28"/>
          <w:szCs w:val="28"/>
        </w:rPr>
        <w:t>112 – Єдиний номер виклику всіх служб екстреної допомоги.</w:t>
      </w:r>
    </w:p>
    <w:p w:rsidR="003941CC" w:rsidRPr="005C38A4" w:rsidRDefault="003941CC" w:rsidP="003941CC">
      <w:pPr>
        <w:pStyle w:val="a3"/>
        <w:spacing w:before="38" w:line="276" w:lineRule="auto"/>
        <w:ind w:left="1116" w:right="4412"/>
        <w:rPr>
          <w:sz w:val="28"/>
          <w:szCs w:val="28"/>
        </w:rPr>
      </w:pPr>
      <w:r w:rsidRPr="005C38A4">
        <w:rPr>
          <w:sz w:val="28"/>
          <w:szCs w:val="28"/>
        </w:rPr>
        <w:t>Зателефонуйте за цим номером, і диспетчер викличе</w:t>
      </w:r>
      <w:r w:rsidRPr="005C38A4">
        <w:rPr>
          <w:spacing w:val="-52"/>
          <w:sz w:val="28"/>
          <w:szCs w:val="28"/>
        </w:rPr>
        <w:t xml:space="preserve"> </w:t>
      </w:r>
      <w:r w:rsidRPr="005C38A4">
        <w:rPr>
          <w:sz w:val="28"/>
          <w:szCs w:val="28"/>
        </w:rPr>
        <w:t>бригаду потрібної служби.</w:t>
      </w:r>
    </w:p>
    <w:p w:rsidR="003941CC" w:rsidRPr="005C38A4" w:rsidRDefault="003941CC" w:rsidP="003941CC">
      <w:pPr>
        <w:pStyle w:val="a3"/>
        <w:tabs>
          <w:tab w:val="left" w:pos="3828"/>
          <w:tab w:val="left" w:pos="5103"/>
        </w:tabs>
        <w:spacing w:line="276" w:lineRule="auto"/>
        <w:ind w:left="1116" w:right="5669"/>
        <w:rPr>
          <w:spacing w:val="-52"/>
          <w:sz w:val="28"/>
          <w:szCs w:val="28"/>
        </w:rPr>
      </w:pPr>
      <w:r w:rsidRPr="005C38A4">
        <w:rPr>
          <w:spacing w:val="-1"/>
          <w:sz w:val="28"/>
          <w:szCs w:val="28"/>
        </w:rPr>
        <w:t>101</w:t>
      </w:r>
      <w:r w:rsidRPr="005C38A4">
        <w:rPr>
          <w:spacing w:val="-25"/>
          <w:sz w:val="28"/>
          <w:szCs w:val="28"/>
        </w:rPr>
        <w:t xml:space="preserve"> </w:t>
      </w:r>
      <w:r w:rsidRPr="005C38A4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 w:rsidRPr="005C38A4">
        <w:rPr>
          <w:spacing w:val="-1"/>
          <w:sz w:val="28"/>
          <w:szCs w:val="28"/>
        </w:rPr>
        <w:t>Пожежна</w:t>
      </w:r>
      <w:r>
        <w:rPr>
          <w:spacing w:val="-1"/>
          <w:sz w:val="28"/>
          <w:szCs w:val="28"/>
        </w:rPr>
        <w:t xml:space="preserve"> </w:t>
      </w:r>
      <w:r w:rsidRPr="005C38A4">
        <w:rPr>
          <w:sz w:val="28"/>
          <w:szCs w:val="28"/>
        </w:rPr>
        <w:t>с</w:t>
      </w:r>
      <w:r w:rsidRPr="005C38A4">
        <w:rPr>
          <w:spacing w:val="-1"/>
          <w:sz w:val="28"/>
          <w:szCs w:val="28"/>
        </w:rPr>
        <w:t>лужба</w:t>
      </w:r>
      <w:r w:rsidRPr="005C38A4">
        <w:rPr>
          <w:spacing w:val="-52"/>
          <w:sz w:val="28"/>
          <w:szCs w:val="28"/>
        </w:rPr>
        <w:t xml:space="preserve"> </w:t>
      </w:r>
    </w:p>
    <w:p w:rsidR="003941CC" w:rsidRPr="005C38A4" w:rsidRDefault="003941CC" w:rsidP="003941CC">
      <w:pPr>
        <w:pStyle w:val="a3"/>
        <w:tabs>
          <w:tab w:val="left" w:pos="3119"/>
        </w:tabs>
        <w:spacing w:line="276" w:lineRule="auto"/>
        <w:ind w:left="1116" w:right="6520"/>
        <w:rPr>
          <w:sz w:val="28"/>
          <w:szCs w:val="28"/>
        </w:rPr>
      </w:pPr>
      <w:r w:rsidRPr="005C38A4">
        <w:rPr>
          <w:sz w:val="28"/>
          <w:szCs w:val="28"/>
        </w:rPr>
        <w:t>102</w:t>
      </w:r>
      <w:r w:rsidRPr="005C38A4">
        <w:rPr>
          <w:spacing w:val="-25"/>
          <w:sz w:val="28"/>
          <w:szCs w:val="28"/>
        </w:rPr>
        <w:t xml:space="preserve"> </w:t>
      </w:r>
      <w:r w:rsidRPr="005C38A4">
        <w:rPr>
          <w:sz w:val="28"/>
          <w:szCs w:val="28"/>
        </w:rPr>
        <w:t>– Поліція</w:t>
      </w:r>
    </w:p>
    <w:p w:rsidR="003941CC" w:rsidRDefault="003941CC" w:rsidP="003941CC">
      <w:pPr>
        <w:pStyle w:val="a5"/>
        <w:numPr>
          <w:ilvl w:val="0"/>
          <w:numId w:val="3"/>
        </w:numPr>
        <w:tabs>
          <w:tab w:val="left" w:pos="1843"/>
        </w:tabs>
        <w:ind w:left="1560" w:hanging="444"/>
        <w:rPr>
          <w:sz w:val="28"/>
          <w:szCs w:val="28"/>
        </w:rPr>
      </w:pPr>
      <w:r w:rsidRPr="005C38A4">
        <w:rPr>
          <w:sz w:val="28"/>
          <w:szCs w:val="28"/>
        </w:rPr>
        <w:t>– Швидка медична допомога</w:t>
      </w:r>
    </w:p>
    <w:p w:rsidR="003941CC" w:rsidRPr="005C38A4" w:rsidRDefault="003941CC" w:rsidP="003941CC">
      <w:pPr>
        <w:pStyle w:val="a5"/>
        <w:numPr>
          <w:ilvl w:val="0"/>
          <w:numId w:val="3"/>
        </w:numPr>
        <w:tabs>
          <w:tab w:val="left" w:pos="1843"/>
        </w:tabs>
        <w:ind w:left="1560" w:hanging="444"/>
        <w:rPr>
          <w:sz w:val="28"/>
          <w:szCs w:val="28"/>
        </w:rPr>
      </w:pPr>
      <w:r w:rsidRPr="005C38A4">
        <w:rPr>
          <w:sz w:val="28"/>
          <w:szCs w:val="28"/>
        </w:rPr>
        <w:t>– Аварійна служба газової мережі</w:t>
      </w:r>
    </w:p>
    <w:p w:rsidR="003941CC" w:rsidRDefault="003941CC" w:rsidP="003941CC">
      <w:pPr>
        <w:pStyle w:val="a3"/>
        <w:ind w:left="1116"/>
        <w:rPr>
          <w:sz w:val="28"/>
          <w:szCs w:val="28"/>
        </w:rPr>
      </w:pPr>
    </w:p>
    <w:p w:rsidR="003941CC" w:rsidRPr="005C38A4" w:rsidRDefault="003941CC" w:rsidP="003941CC">
      <w:pPr>
        <w:pStyle w:val="a3"/>
        <w:ind w:left="1116"/>
        <w:rPr>
          <w:sz w:val="28"/>
          <w:szCs w:val="28"/>
        </w:rPr>
      </w:pPr>
      <w:r w:rsidRPr="005C38A4">
        <w:rPr>
          <w:sz w:val="28"/>
          <w:szCs w:val="28"/>
        </w:rPr>
        <w:t>+380960806987– Львівська окрема бригада сил територіальної оборони</w:t>
      </w:r>
    </w:p>
    <w:p w:rsidR="003941CC" w:rsidRPr="005C38A4" w:rsidRDefault="003941CC" w:rsidP="003941CC">
      <w:pPr>
        <w:pStyle w:val="a3"/>
        <w:spacing w:before="38"/>
        <w:ind w:left="2835" w:hanging="1719"/>
        <w:rPr>
          <w:b/>
          <w:sz w:val="28"/>
          <w:szCs w:val="28"/>
        </w:rPr>
      </w:pPr>
    </w:p>
    <w:p w:rsidR="003941CC" w:rsidRPr="005C38A4" w:rsidRDefault="003941CC" w:rsidP="00D027E0">
      <w:pPr>
        <w:pStyle w:val="a3"/>
        <w:spacing w:before="38"/>
        <w:ind w:left="2835" w:hanging="1719"/>
        <w:rPr>
          <w:b/>
          <w:sz w:val="28"/>
          <w:szCs w:val="28"/>
        </w:rPr>
      </w:pPr>
      <w:r w:rsidRPr="005C38A4">
        <w:rPr>
          <w:b/>
          <w:sz w:val="28"/>
          <w:szCs w:val="28"/>
        </w:rPr>
        <w:t xml:space="preserve">+380506710174 – Степанюк Юрій </w:t>
      </w:r>
      <w:r w:rsidR="00D027E0">
        <w:rPr>
          <w:b/>
          <w:sz w:val="28"/>
          <w:szCs w:val="28"/>
        </w:rPr>
        <w:t>Олександро</w:t>
      </w:r>
      <w:r w:rsidRPr="005C38A4">
        <w:rPr>
          <w:b/>
          <w:sz w:val="28"/>
          <w:szCs w:val="28"/>
        </w:rPr>
        <w:t>вич – командир батальйону територіальної  оборони Червоноградського району</w:t>
      </w:r>
    </w:p>
    <w:p w:rsidR="003941CC" w:rsidRPr="005C38A4" w:rsidRDefault="003941CC" w:rsidP="003941CC">
      <w:pPr>
        <w:pStyle w:val="a3"/>
        <w:spacing w:before="38"/>
        <w:ind w:left="2835" w:hanging="1719"/>
        <w:rPr>
          <w:b/>
          <w:sz w:val="28"/>
          <w:szCs w:val="28"/>
        </w:rPr>
      </w:pPr>
      <w:r w:rsidRPr="005C38A4">
        <w:rPr>
          <w:b/>
          <w:sz w:val="28"/>
          <w:szCs w:val="28"/>
        </w:rPr>
        <w:t xml:space="preserve">+380937795578 – </w:t>
      </w:r>
      <w:proofErr w:type="spellStart"/>
      <w:r w:rsidRPr="005C38A4">
        <w:rPr>
          <w:b/>
          <w:sz w:val="28"/>
          <w:szCs w:val="28"/>
        </w:rPr>
        <w:t>Гафінов</w:t>
      </w:r>
      <w:proofErr w:type="spellEnd"/>
      <w:r w:rsidRPr="005C38A4">
        <w:rPr>
          <w:b/>
          <w:sz w:val="28"/>
          <w:szCs w:val="28"/>
        </w:rPr>
        <w:t xml:space="preserve"> Ярослав Олегович – начальник штабу батальйону територіальної оборони Червоноградського району</w:t>
      </w:r>
    </w:p>
    <w:p w:rsidR="003941CC" w:rsidRPr="00331D6F" w:rsidRDefault="003941CC" w:rsidP="003941CC">
      <w:pPr>
        <w:pStyle w:val="a3"/>
        <w:spacing w:before="38"/>
        <w:ind w:left="2835" w:hanging="1719"/>
        <w:rPr>
          <w:b/>
        </w:rPr>
      </w:pPr>
    </w:p>
    <w:p w:rsidR="003941CC" w:rsidRDefault="003941CC" w:rsidP="003941CC">
      <w:pPr>
        <w:pStyle w:val="a3"/>
        <w:spacing w:before="38"/>
        <w:ind w:left="1116"/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35258D46" wp14:editId="7CA987E0">
            <wp:simplePos x="0" y="0"/>
            <wp:positionH relativeFrom="page">
              <wp:posOffset>5837555</wp:posOffset>
            </wp:positionH>
            <wp:positionV relativeFrom="paragraph">
              <wp:posOffset>155575</wp:posOffset>
            </wp:positionV>
            <wp:extent cx="1054100" cy="1423670"/>
            <wp:effectExtent l="0" t="0" r="0" b="508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41CC" w:rsidRDefault="003941CC" w:rsidP="003941CC">
      <w:pPr>
        <w:pStyle w:val="a3"/>
        <w:spacing w:before="5"/>
        <w:ind w:left="0"/>
        <w:rPr>
          <w:sz w:val="30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24267072" wp14:editId="71B49DFA">
            <wp:simplePos x="0" y="0"/>
            <wp:positionH relativeFrom="page">
              <wp:posOffset>1356360</wp:posOffset>
            </wp:positionH>
            <wp:positionV relativeFrom="paragraph">
              <wp:posOffset>89535</wp:posOffset>
            </wp:positionV>
            <wp:extent cx="764540" cy="867410"/>
            <wp:effectExtent l="0" t="0" r="0" b="889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41CC" w:rsidRDefault="003941CC" w:rsidP="003941CC"/>
    <w:p w:rsidR="003941CC" w:rsidRDefault="003941CC" w:rsidP="003941CC"/>
    <w:p w:rsidR="003941CC" w:rsidRDefault="003941CC" w:rsidP="003941CC"/>
    <w:p w:rsidR="00074BE4" w:rsidRDefault="00074BE4"/>
    <w:p w:rsidR="003941CC" w:rsidRDefault="003941CC"/>
    <w:p w:rsidR="003941CC" w:rsidRDefault="003941CC"/>
    <w:p w:rsidR="003941CC" w:rsidRDefault="003941CC"/>
    <w:p w:rsidR="003941CC" w:rsidRDefault="003941CC"/>
    <w:p w:rsidR="003941CC" w:rsidRDefault="003941CC"/>
    <w:p w:rsidR="003941CC" w:rsidRDefault="003941CC"/>
    <w:p w:rsidR="003941CC" w:rsidRDefault="003941CC"/>
    <w:p w:rsidR="003941CC" w:rsidRDefault="003941CC"/>
    <w:p w:rsidR="003941CC" w:rsidRDefault="003941CC"/>
    <w:p w:rsidR="003941CC" w:rsidRDefault="003941CC"/>
    <w:p w:rsidR="003941CC" w:rsidRDefault="003941CC"/>
    <w:p w:rsidR="003941CC" w:rsidRDefault="003941CC"/>
    <w:p w:rsidR="003941CC" w:rsidRDefault="003941CC"/>
    <w:sectPr w:rsidR="003941CC" w:rsidSect="003941CC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C7025"/>
    <w:multiLevelType w:val="hybridMultilevel"/>
    <w:tmpl w:val="38509E22"/>
    <w:lvl w:ilvl="0" w:tplc="0D7EEF08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color w:val="FF0000"/>
        <w:w w:val="100"/>
        <w:sz w:val="22"/>
        <w:szCs w:val="22"/>
        <w:lang w:val="uk-UA" w:eastAsia="en-US" w:bidi="ar-SA"/>
      </w:rPr>
    </w:lvl>
    <w:lvl w:ilvl="1" w:tplc="CD0E28B2">
      <w:numFmt w:val="bullet"/>
      <w:lvlText w:val="•"/>
      <w:lvlJc w:val="left"/>
      <w:pPr>
        <w:ind w:left="2866" w:hanging="360"/>
      </w:pPr>
      <w:rPr>
        <w:rFonts w:hint="default"/>
        <w:lang w:val="uk-UA" w:eastAsia="en-US" w:bidi="ar-SA"/>
      </w:rPr>
    </w:lvl>
    <w:lvl w:ilvl="2" w:tplc="902EE1CA">
      <w:numFmt w:val="bullet"/>
      <w:lvlText w:val="•"/>
      <w:lvlJc w:val="left"/>
      <w:pPr>
        <w:ind w:left="3732" w:hanging="360"/>
      </w:pPr>
      <w:rPr>
        <w:rFonts w:hint="default"/>
        <w:lang w:val="uk-UA" w:eastAsia="en-US" w:bidi="ar-SA"/>
      </w:rPr>
    </w:lvl>
    <w:lvl w:ilvl="3" w:tplc="C040E3BA">
      <w:numFmt w:val="bullet"/>
      <w:lvlText w:val="•"/>
      <w:lvlJc w:val="left"/>
      <w:pPr>
        <w:ind w:left="4598" w:hanging="360"/>
      </w:pPr>
      <w:rPr>
        <w:rFonts w:hint="default"/>
        <w:lang w:val="uk-UA" w:eastAsia="en-US" w:bidi="ar-SA"/>
      </w:rPr>
    </w:lvl>
    <w:lvl w:ilvl="4" w:tplc="0EF2BC5C">
      <w:numFmt w:val="bullet"/>
      <w:lvlText w:val="•"/>
      <w:lvlJc w:val="left"/>
      <w:pPr>
        <w:ind w:left="5464" w:hanging="360"/>
      </w:pPr>
      <w:rPr>
        <w:rFonts w:hint="default"/>
        <w:lang w:val="uk-UA" w:eastAsia="en-US" w:bidi="ar-SA"/>
      </w:rPr>
    </w:lvl>
    <w:lvl w:ilvl="5" w:tplc="8684D532">
      <w:numFmt w:val="bullet"/>
      <w:lvlText w:val="•"/>
      <w:lvlJc w:val="left"/>
      <w:pPr>
        <w:ind w:left="6330" w:hanging="360"/>
      </w:pPr>
      <w:rPr>
        <w:rFonts w:hint="default"/>
        <w:lang w:val="uk-UA" w:eastAsia="en-US" w:bidi="ar-SA"/>
      </w:rPr>
    </w:lvl>
    <w:lvl w:ilvl="6" w:tplc="7AA80122">
      <w:numFmt w:val="bullet"/>
      <w:lvlText w:val="•"/>
      <w:lvlJc w:val="left"/>
      <w:pPr>
        <w:ind w:left="7196" w:hanging="360"/>
      </w:pPr>
      <w:rPr>
        <w:rFonts w:hint="default"/>
        <w:lang w:val="uk-UA" w:eastAsia="en-US" w:bidi="ar-SA"/>
      </w:rPr>
    </w:lvl>
    <w:lvl w:ilvl="7" w:tplc="C34E115A">
      <w:numFmt w:val="bullet"/>
      <w:lvlText w:val="•"/>
      <w:lvlJc w:val="left"/>
      <w:pPr>
        <w:ind w:left="8062" w:hanging="360"/>
      </w:pPr>
      <w:rPr>
        <w:rFonts w:hint="default"/>
        <w:lang w:val="uk-UA" w:eastAsia="en-US" w:bidi="ar-SA"/>
      </w:rPr>
    </w:lvl>
    <w:lvl w:ilvl="8" w:tplc="FD704D72">
      <w:numFmt w:val="bullet"/>
      <w:lvlText w:val="•"/>
      <w:lvlJc w:val="left"/>
      <w:pPr>
        <w:ind w:left="8928" w:hanging="360"/>
      </w:pPr>
      <w:rPr>
        <w:rFonts w:hint="default"/>
        <w:lang w:val="uk-UA" w:eastAsia="en-US" w:bidi="ar-SA"/>
      </w:rPr>
    </w:lvl>
  </w:abstractNum>
  <w:abstractNum w:abstractNumId="1">
    <w:nsid w:val="3B2E1D62"/>
    <w:multiLevelType w:val="hybridMultilevel"/>
    <w:tmpl w:val="B746AB04"/>
    <w:lvl w:ilvl="0" w:tplc="35321322">
      <w:start w:val="103"/>
      <w:numFmt w:val="decimal"/>
      <w:lvlText w:val="%1"/>
      <w:lvlJc w:val="left"/>
      <w:pPr>
        <w:ind w:left="14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5057A2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3AEAB172">
      <w:numFmt w:val="bullet"/>
      <w:lvlText w:val="•"/>
      <w:lvlJc w:val="left"/>
      <w:pPr>
        <w:ind w:left="3284" w:hanging="360"/>
      </w:pPr>
      <w:rPr>
        <w:rFonts w:hint="default"/>
        <w:lang w:val="uk-UA" w:eastAsia="en-US" w:bidi="ar-SA"/>
      </w:rPr>
    </w:lvl>
    <w:lvl w:ilvl="3" w:tplc="0F2A19EE">
      <w:numFmt w:val="bullet"/>
      <w:lvlText w:val="•"/>
      <w:lvlJc w:val="left"/>
      <w:pPr>
        <w:ind w:left="4186" w:hanging="360"/>
      </w:pPr>
      <w:rPr>
        <w:rFonts w:hint="default"/>
        <w:lang w:val="uk-UA" w:eastAsia="en-US" w:bidi="ar-SA"/>
      </w:rPr>
    </w:lvl>
    <w:lvl w:ilvl="4" w:tplc="21D07FB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5" w:tplc="3EEEAE46">
      <w:numFmt w:val="bullet"/>
      <w:lvlText w:val="•"/>
      <w:lvlJc w:val="left"/>
      <w:pPr>
        <w:ind w:left="5990" w:hanging="360"/>
      </w:pPr>
      <w:rPr>
        <w:rFonts w:hint="default"/>
        <w:lang w:val="uk-UA" w:eastAsia="en-US" w:bidi="ar-SA"/>
      </w:rPr>
    </w:lvl>
    <w:lvl w:ilvl="6" w:tplc="5ADE6860">
      <w:numFmt w:val="bullet"/>
      <w:lvlText w:val="•"/>
      <w:lvlJc w:val="left"/>
      <w:pPr>
        <w:ind w:left="6892" w:hanging="360"/>
      </w:pPr>
      <w:rPr>
        <w:rFonts w:hint="default"/>
        <w:lang w:val="uk-UA" w:eastAsia="en-US" w:bidi="ar-SA"/>
      </w:rPr>
    </w:lvl>
    <w:lvl w:ilvl="7" w:tplc="AE42BF8C">
      <w:numFmt w:val="bullet"/>
      <w:lvlText w:val="•"/>
      <w:lvlJc w:val="left"/>
      <w:pPr>
        <w:ind w:left="7794" w:hanging="360"/>
      </w:pPr>
      <w:rPr>
        <w:rFonts w:hint="default"/>
        <w:lang w:val="uk-UA" w:eastAsia="en-US" w:bidi="ar-SA"/>
      </w:rPr>
    </w:lvl>
    <w:lvl w:ilvl="8" w:tplc="E53E1DA8">
      <w:numFmt w:val="bullet"/>
      <w:lvlText w:val="•"/>
      <w:lvlJc w:val="left"/>
      <w:pPr>
        <w:ind w:left="8696" w:hanging="360"/>
      </w:pPr>
      <w:rPr>
        <w:rFonts w:hint="default"/>
        <w:lang w:val="uk-UA" w:eastAsia="en-US" w:bidi="ar-SA"/>
      </w:rPr>
    </w:lvl>
  </w:abstractNum>
  <w:abstractNum w:abstractNumId="2">
    <w:nsid w:val="4F6C17F7"/>
    <w:multiLevelType w:val="hybridMultilevel"/>
    <w:tmpl w:val="37DA34CC"/>
    <w:lvl w:ilvl="0" w:tplc="F738BB36">
      <w:numFmt w:val="bullet"/>
      <w:lvlText w:val=""/>
      <w:lvlJc w:val="left"/>
      <w:pPr>
        <w:ind w:left="1836" w:hanging="360"/>
      </w:pPr>
      <w:rPr>
        <w:rFonts w:ascii="Symbol" w:eastAsia="Symbol" w:hAnsi="Symbol" w:cs="Symbol" w:hint="default"/>
        <w:color w:val="FF0000"/>
        <w:w w:val="100"/>
        <w:sz w:val="22"/>
        <w:szCs w:val="22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>
    <w:nsid w:val="7CDE169B"/>
    <w:multiLevelType w:val="hybridMultilevel"/>
    <w:tmpl w:val="DE4CBEB6"/>
    <w:lvl w:ilvl="0" w:tplc="F738BB36">
      <w:numFmt w:val="bullet"/>
      <w:lvlText w:val=""/>
      <w:lvlJc w:val="left"/>
      <w:pPr>
        <w:ind w:left="1837" w:hanging="360"/>
      </w:pPr>
      <w:rPr>
        <w:rFonts w:ascii="Symbol" w:eastAsia="Symbol" w:hAnsi="Symbol" w:cs="Symbol" w:hint="default"/>
        <w:color w:val="FF0000"/>
        <w:w w:val="100"/>
        <w:sz w:val="22"/>
        <w:szCs w:val="22"/>
        <w:lang w:val="uk-UA" w:eastAsia="en-US" w:bidi="ar-SA"/>
      </w:rPr>
    </w:lvl>
    <w:lvl w:ilvl="1" w:tplc="7B72482E">
      <w:numFmt w:val="bullet"/>
      <w:lvlText w:val=""/>
      <w:lvlJc w:val="left"/>
      <w:pPr>
        <w:ind w:left="2557" w:hanging="360"/>
      </w:pPr>
      <w:rPr>
        <w:rFonts w:ascii="Symbol" w:eastAsia="Symbol" w:hAnsi="Symbol" w:cs="Symbol" w:hint="default"/>
        <w:color w:val="FF0000"/>
        <w:w w:val="100"/>
        <w:sz w:val="22"/>
        <w:szCs w:val="22"/>
        <w:lang w:val="uk-UA" w:eastAsia="en-US" w:bidi="ar-SA"/>
      </w:rPr>
    </w:lvl>
    <w:lvl w:ilvl="2" w:tplc="5D9CADAE">
      <w:numFmt w:val="bullet"/>
      <w:lvlText w:val="•"/>
      <w:lvlJc w:val="left"/>
      <w:pPr>
        <w:ind w:left="3442" w:hanging="360"/>
      </w:pPr>
      <w:rPr>
        <w:rFonts w:hint="default"/>
        <w:lang w:val="uk-UA" w:eastAsia="en-US" w:bidi="ar-SA"/>
      </w:rPr>
    </w:lvl>
    <w:lvl w:ilvl="3" w:tplc="6AE8DAB2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8B1C4F9E">
      <w:numFmt w:val="bullet"/>
      <w:lvlText w:val="•"/>
      <w:lvlJc w:val="left"/>
      <w:pPr>
        <w:ind w:left="5206" w:hanging="360"/>
      </w:pPr>
      <w:rPr>
        <w:rFonts w:hint="default"/>
        <w:lang w:val="uk-UA" w:eastAsia="en-US" w:bidi="ar-SA"/>
      </w:rPr>
    </w:lvl>
    <w:lvl w:ilvl="5" w:tplc="C780187A">
      <w:numFmt w:val="bullet"/>
      <w:lvlText w:val="•"/>
      <w:lvlJc w:val="left"/>
      <w:pPr>
        <w:ind w:left="6088" w:hanging="360"/>
      </w:pPr>
      <w:rPr>
        <w:rFonts w:hint="default"/>
        <w:lang w:val="uk-UA" w:eastAsia="en-US" w:bidi="ar-SA"/>
      </w:rPr>
    </w:lvl>
    <w:lvl w:ilvl="6" w:tplc="6B0C14B2">
      <w:numFmt w:val="bullet"/>
      <w:lvlText w:val="•"/>
      <w:lvlJc w:val="left"/>
      <w:pPr>
        <w:ind w:left="6971" w:hanging="360"/>
      </w:pPr>
      <w:rPr>
        <w:rFonts w:hint="default"/>
        <w:lang w:val="uk-UA" w:eastAsia="en-US" w:bidi="ar-SA"/>
      </w:rPr>
    </w:lvl>
    <w:lvl w:ilvl="7" w:tplc="62AA91D2">
      <w:numFmt w:val="bullet"/>
      <w:lvlText w:val="•"/>
      <w:lvlJc w:val="left"/>
      <w:pPr>
        <w:ind w:left="7853" w:hanging="360"/>
      </w:pPr>
      <w:rPr>
        <w:rFonts w:hint="default"/>
        <w:lang w:val="uk-UA" w:eastAsia="en-US" w:bidi="ar-SA"/>
      </w:rPr>
    </w:lvl>
    <w:lvl w:ilvl="8" w:tplc="B49AF7EC">
      <w:numFmt w:val="bullet"/>
      <w:lvlText w:val="•"/>
      <w:lvlJc w:val="left"/>
      <w:pPr>
        <w:ind w:left="8735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CC"/>
    <w:rsid w:val="00074BE4"/>
    <w:rsid w:val="001B2B1B"/>
    <w:rsid w:val="003941CC"/>
    <w:rsid w:val="00593B6E"/>
    <w:rsid w:val="007443C7"/>
    <w:rsid w:val="00A54E15"/>
    <w:rsid w:val="00BB3C0E"/>
    <w:rsid w:val="00D0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CC"/>
  </w:style>
  <w:style w:type="paragraph" w:styleId="1">
    <w:name w:val="heading 1"/>
    <w:basedOn w:val="a"/>
    <w:link w:val="10"/>
    <w:uiPriority w:val="1"/>
    <w:qFormat/>
    <w:rsid w:val="003941CC"/>
    <w:pPr>
      <w:widowControl w:val="0"/>
      <w:autoSpaceDE w:val="0"/>
      <w:autoSpaceDN w:val="0"/>
      <w:spacing w:after="0" w:line="240" w:lineRule="auto"/>
      <w:ind w:left="1116"/>
      <w:outlineLvl w:val="0"/>
    </w:pPr>
    <w:rPr>
      <w:rFonts w:ascii="Tahoma" w:eastAsia="Tahoma" w:hAnsi="Tahoma" w:cs="Tahoma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1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1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41CC"/>
    <w:rPr>
      <w:rFonts w:ascii="Tahoma" w:eastAsia="Tahoma" w:hAnsi="Tahoma" w:cs="Tahoma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1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941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3941CC"/>
    <w:pPr>
      <w:widowControl w:val="0"/>
      <w:autoSpaceDE w:val="0"/>
      <w:autoSpaceDN w:val="0"/>
      <w:spacing w:after="0" w:line="240" w:lineRule="auto"/>
      <w:ind w:left="1837"/>
    </w:pPr>
    <w:rPr>
      <w:rFonts w:ascii="Times New Roman" w:eastAsia="Times New Roman" w:hAnsi="Times New Roman" w:cs="Times New Roman"/>
    </w:rPr>
  </w:style>
  <w:style w:type="character" w:customStyle="1" w:styleId="a4">
    <w:name w:val="Основний текст Знак"/>
    <w:basedOn w:val="a0"/>
    <w:link w:val="a3"/>
    <w:uiPriority w:val="1"/>
    <w:rsid w:val="003941C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3941CC"/>
    <w:pPr>
      <w:widowControl w:val="0"/>
      <w:autoSpaceDE w:val="0"/>
      <w:autoSpaceDN w:val="0"/>
      <w:spacing w:after="0" w:line="240" w:lineRule="auto"/>
      <w:ind w:left="1837" w:hanging="360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39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3941CC"/>
    <w:rPr>
      <w:b/>
      <w:bCs/>
    </w:rPr>
  </w:style>
  <w:style w:type="character" w:styleId="a8">
    <w:name w:val="Emphasis"/>
    <w:basedOn w:val="a0"/>
    <w:uiPriority w:val="20"/>
    <w:qFormat/>
    <w:rsid w:val="003941C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9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94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CC"/>
  </w:style>
  <w:style w:type="paragraph" w:styleId="1">
    <w:name w:val="heading 1"/>
    <w:basedOn w:val="a"/>
    <w:link w:val="10"/>
    <w:uiPriority w:val="1"/>
    <w:qFormat/>
    <w:rsid w:val="003941CC"/>
    <w:pPr>
      <w:widowControl w:val="0"/>
      <w:autoSpaceDE w:val="0"/>
      <w:autoSpaceDN w:val="0"/>
      <w:spacing w:after="0" w:line="240" w:lineRule="auto"/>
      <w:ind w:left="1116"/>
      <w:outlineLvl w:val="0"/>
    </w:pPr>
    <w:rPr>
      <w:rFonts w:ascii="Tahoma" w:eastAsia="Tahoma" w:hAnsi="Tahoma" w:cs="Tahoma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1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1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41CC"/>
    <w:rPr>
      <w:rFonts w:ascii="Tahoma" w:eastAsia="Tahoma" w:hAnsi="Tahoma" w:cs="Tahoma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1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941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3941CC"/>
    <w:pPr>
      <w:widowControl w:val="0"/>
      <w:autoSpaceDE w:val="0"/>
      <w:autoSpaceDN w:val="0"/>
      <w:spacing w:after="0" w:line="240" w:lineRule="auto"/>
      <w:ind w:left="1837"/>
    </w:pPr>
    <w:rPr>
      <w:rFonts w:ascii="Times New Roman" w:eastAsia="Times New Roman" w:hAnsi="Times New Roman" w:cs="Times New Roman"/>
    </w:rPr>
  </w:style>
  <w:style w:type="character" w:customStyle="1" w:styleId="a4">
    <w:name w:val="Основний текст Знак"/>
    <w:basedOn w:val="a0"/>
    <w:link w:val="a3"/>
    <w:uiPriority w:val="1"/>
    <w:rsid w:val="003941C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3941CC"/>
    <w:pPr>
      <w:widowControl w:val="0"/>
      <w:autoSpaceDE w:val="0"/>
      <w:autoSpaceDN w:val="0"/>
      <w:spacing w:after="0" w:line="240" w:lineRule="auto"/>
      <w:ind w:left="1837" w:hanging="360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39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3941CC"/>
    <w:rPr>
      <w:b/>
      <w:bCs/>
    </w:rPr>
  </w:style>
  <w:style w:type="character" w:styleId="a8">
    <w:name w:val="Emphasis"/>
    <w:basedOn w:val="a0"/>
    <w:uiPriority w:val="20"/>
    <w:qFormat/>
    <w:rsid w:val="003941C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9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94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18508</Words>
  <Characters>10550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Noteboock</dc:creator>
  <cp:lastModifiedBy>Noteboock</cp:lastModifiedBy>
  <cp:revision>2</cp:revision>
  <cp:lastPrinted>2022-02-09T07:28:00Z</cp:lastPrinted>
  <dcterms:created xsi:type="dcterms:W3CDTF">2022-02-08T10:03:00Z</dcterms:created>
  <dcterms:modified xsi:type="dcterms:W3CDTF">2022-02-09T07:54:00Z</dcterms:modified>
</cp:coreProperties>
</file>